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EA7" w:rsidRPr="007F3A5A" w:rsidRDefault="00DD1EA7" w:rsidP="007F3A5A">
      <w:pPr>
        <w:ind w:firstLine="709"/>
        <w:jc w:val="both"/>
        <w:rPr>
          <w:sz w:val="28"/>
          <w:szCs w:val="28"/>
          <w:lang w:val="ru-RU"/>
        </w:rPr>
      </w:pPr>
      <w:r w:rsidRPr="007F3A5A">
        <w:rPr>
          <w:sz w:val="28"/>
          <w:szCs w:val="28"/>
          <w:lang w:val="ru-RU"/>
        </w:rPr>
        <w:t>№ 6 дәріс</w:t>
      </w:r>
    </w:p>
    <w:p w:rsidR="00DD1EA7" w:rsidRPr="007F3A5A" w:rsidRDefault="00DD1EA7" w:rsidP="007F3A5A">
      <w:pPr>
        <w:ind w:firstLine="709"/>
        <w:jc w:val="both"/>
        <w:rPr>
          <w:sz w:val="28"/>
          <w:szCs w:val="28"/>
          <w:lang w:val="ru-RU"/>
        </w:rPr>
      </w:pPr>
      <w:bookmarkStart w:id="0" w:name="_GoBack"/>
      <w:bookmarkEnd w:id="0"/>
    </w:p>
    <w:p w:rsidR="00DD1EA7" w:rsidRPr="007F3A5A" w:rsidRDefault="00DD1EA7" w:rsidP="007F3A5A">
      <w:pPr>
        <w:ind w:firstLine="709"/>
        <w:jc w:val="center"/>
        <w:rPr>
          <w:b/>
          <w:sz w:val="28"/>
          <w:szCs w:val="28"/>
          <w:lang w:val="ru-RU"/>
        </w:rPr>
      </w:pPr>
      <w:r w:rsidRPr="007F3A5A">
        <w:rPr>
          <w:b/>
          <w:sz w:val="28"/>
          <w:szCs w:val="28"/>
          <w:lang w:val="ru-RU"/>
        </w:rPr>
        <w:t>Негізгі электр қабылдағыштардың сипаттамасы</w:t>
      </w:r>
    </w:p>
    <w:p w:rsidR="00DD1EA7" w:rsidRPr="007F3A5A" w:rsidRDefault="00DD1EA7" w:rsidP="007F3A5A">
      <w:pPr>
        <w:ind w:firstLine="709"/>
        <w:jc w:val="both"/>
        <w:rPr>
          <w:sz w:val="28"/>
          <w:szCs w:val="28"/>
          <w:lang w:val="ru-RU"/>
        </w:rPr>
      </w:pPr>
    </w:p>
    <w:p w:rsidR="00DD1EA7" w:rsidRPr="007F3A5A" w:rsidRDefault="00DD1EA7" w:rsidP="007F3A5A">
      <w:pPr>
        <w:ind w:firstLine="709"/>
        <w:jc w:val="both"/>
        <w:rPr>
          <w:sz w:val="28"/>
          <w:szCs w:val="28"/>
          <w:lang w:val="ru-RU"/>
        </w:rPr>
      </w:pPr>
      <w:r w:rsidRPr="007F3A5A">
        <w:rPr>
          <w:sz w:val="28"/>
          <w:szCs w:val="28"/>
          <w:lang w:val="ru-RU"/>
        </w:rPr>
        <w:t xml:space="preserve">Электр желілері энергияны электр станцияларынан тұтынушыларға беру үшін салынған. Бұл тұтынушылар талап ететін </w:t>
      </w:r>
      <w:r w:rsidRPr="007F3A5A">
        <w:rPr>
          <w:sz w:val="28"/>
          <w:szCs w:val="28"/>
          <w:lang w:val="ru-RU"/>
        </w:rPr>
        <w:t>қ</w:t>
      </w:r>
      <w:r w:rsidRPr="007F3A5A">
        <w:rPr>
          <w:sz w:val="28"/>
          <w:szCs w:val="28"/>
          <w:lang w:val="ru-RU"/>
        </w:rPr>
        <w:t>уат желінің электр жүктемесін анықтайды. Электр желісіне қойылатын талаптар жүктеменің сипатына байланысты.</w:t>
      </w:r>
    </w:p>
    <w:p w:rsidR="00DD1EA7" w:rsidRPr="007F3A5A" w:rsidRDefault="00DD1EA7" w:rsidP="007F3A5A">
      <w:pPr>
        <w:ind w:firstLine="709"/>
        <w:jc w:val="both"/>
        <w:rPr>
          <w:sz w:val="28"/>
          <w:szCs w:val="28"/>
          <w:lang w:val="ru-RU"/>
        </w:rPr>
      </w:pPr>
      <w:r w:rsidRPr="007F3A5A">
        <w:rPr>
          <w:sz w:val="28"/>
          <w:szCs w:val="28"/>
          <w:lang w:val="ru-RU"/>
        </w:rPr>
        <w:t>Барлық электр энергиясын тұтынушылар шартты түрде келесі топтарға бөлінеді:</w:t>
      </w:r>
    </w:p>
    <w:p w:rsidR="00DD1EA7" w:rsidRPr="007F3A5A" w:rsidRDefault="00DD1EA7" w:rsidP="007F3A5A">
      <w:pPr>
        <w:ind w:firstLine="709"/>
        <w:jc w:val="both"/>
        <w:rPr>
          <w:sz w:val="28"/>
          <w:szCs w:val="28"/>
          <w:lang w:val="ru-RU"/>
        </w:rPr>
      </w:pPr>
      <w:r w:rsidRPr="007F3A5A">
        <w:rPr>
          <w:sz w:val="28"/>
          <w:szCs w:val="28"/>
          <w:lang w:val="ru-RU"/>
        </w:rPr>
        <w:t>* коммуналдық-тұрмыстық;</w:t>
      </w:r>
    </w:p>
    <w:p w:rsidR="00DD1EA7" w:rsidRPr="007F3A5A" w:rsidRDefault="00DD1EA7" w:rsidP="007F3A5A">
      <w:pPr>
        <w:ind w:firstLine="709"/>
        <w:jc w:val="both"/>
        <w:rPr>
          <w:sz w:val="28"/>
          <w:szCs w:val="28"/>
          <w:lang w:val="ru-RU"/>
        </w:rPr>
      </w:pPr>
      <w:r w:rsidRPr="007F3A5A">
        <w:rPr>
          <w:sz w:val="28"/>
          <w:szCs w:val="28"/>
          <w:lang w:val="ru-RU"/>
        </w:rPr>
        <w:t>* өнеркәсіптік;</w:t>
      </w:r>
    </w:p>
    <w:p w:rsidR="00DD1EA7" w:rsidRPr="007F3A5A" w:rsidRDefault="00DD1EA7" w:rsidP="007F3A5A">
      <w:pPr>
        <w:ind w:firstLine="709"/>
        <w:jc w:val="both"/>
        <w:rPr>
          <w:sz w:val="28"/>
          <w:szCs w:val="28"/>
          <w:lang w:val="ru-RU"/>
        </w:rPr>
      </w:pPr>
      <w:r w:rsidRPr="007F3A5A">
        <w:rPr>
          <w:sz w:val="28"/>
          <w:szCs w:val="28"/>
          <w:lang w:val="ru-RU"/>
        </w:rPr>
        <w:t>* электрлендірілген көлік;</w:t>
      </w:r>
    </w:p>
    <w:p w:rsidR="00DD1EA7" w:rsidRPr="007F3A5A" w:rsidRDefault="00DD1EA7" w:rsidP="007F3A5A">
      <w:pPr>
        <w:ind w:firstLine="709"/>
        <w:jc w:val="both"/>
        <w:rPr>
          <w:sz w:val="28"/>
          <w:szCs w:val="28"/>
          <w:lang w:val="ru-RU"/>
        </w:rPr>
      </w:pPr>
      <w:r w:rsidRPr="007F3A5A">
        <w:rPr>
          <w:sz w:val="28"/>
          <w:szCs w:val="28"/>
          <w:lang w:val="ru-RU"/>
        </w:rPr>
        <w:t>* ауыл шаруашылығының өндірістік тұтынушылары;</w:t>
      </w:r>
    </w:p>
    <w:p w:rsidR="00DD1EA7" w:rsidRPr="007F3A5A" w:rsidRDefault="00DD1EA7" w:rsidP="007F3A5A">
      <w:pPr>
        <w:ind w:firstLine="709"/>
        <w:jc w:val="both"/>
        <w:rPr>
          <w:sz w:val="28"/>
          <w:szCs w:val="28"/>
          <w:lang w:val="ru-RU"/>
        </w:rPr>
      </w:pPr>
      <w:r w:rsidRPr="007F3A5A">
        <w:rPr>
          <w:sz w:val="28"/>
          <w:szCs w:val="28"/>
          <w:lang w:val="ru-RU"/>
        </w:rPr>
        <w:t>* басқа тұтынушылар.</w:t>
      </w:r>
    </w:p>
    <w:p w:rsidR="00DD1EA7" w:rsidRPr="007F3A5A" w:rsidRDefault="00DD1EA7" w:rsidP="007F3A5A">
      <w:pPr>
        <w:ind w:firstLine="709"/>
        <w:jc w:val="both"/>
        <w:rPr>
          <w:sz w:val="28"/>
          <w:szCs w:val="28"/>
          <w:lang w:val="ru-RU"/>
        </w:rPr>
      </w:pPr>
    </w:p>
    <w:p w:rsidR="00DD1EA7" w:rsidRPr="007F3A5A" w:rsidRDefault="00DD1EA7" w:rsidP="007F3A5A">
      <w:pPr>
        <w:ind w:firstLine="709"/>
        <w:jc w:val="both"/>
        <w:rPr>
          <w:sz w:val="28"/>
          <w:szCs w:val="28"/>
          <w:lang w:val="ru-RU"/>
        </w:rPr>
      </w:pPr>
      <w:r w:rsidRPr="007F3A5A">
        <w:rPr>
          <w:sz w:val="28"/>
          <w:szCs w:val="28"/>
          <w:lang w:val="ru-RU"/>
        </w:rPr>
        <w:t>Коммуналдық-тұрмыстық тұрғын үйлерді және қоғамдық ғимараттарды жарықтандыру, лифт қозғалтқыштары, тоңазытқыштар, қоғамдық тамақтандыру кәсіпорындары мен тұрмыстық қызмет көрсету мекемелерінің технологиялық жабдықтары жатады.</w:t>
      </w:r>
    </w:p>
    <w:p w:rsidR="00DD1EA7" w:rsidRPr="007F3A5A" w:rsidRDefault="00DD1EA7" w:rsidP="007F3A5A">
      <w:pPr>
        <w:ind w:firstLine="709"/>
        <w:jc w:val="both"/>
        <w:rPr>
          <w:sz w:val="28"/>
          <w:szCs w:val="28"/>
          <w:lang w:val="ru-RU"/>
        </w:rPr>
      </w:pPr>
      <w:r w:rsidRPr="007F3A5A">
        <w:rPr>
          <w:sz w:val="28"/>
          <w:szCs w:val="28"/>
          <w:lang w:val="ru-RU"/>
        </w:rPr>
        <w:t>Өнеркәсіптік электр қабылдағыштарға электр қозғалтқыштары, жарықтандыру құрылғылары, электр термикалық қондырғылар, айнымалы токты тұрақты токқа түрлендіруге арналған түзеткіш қондырғылар жатады.</w:t>
      </w:r>
    </w:p>
    <w:p w:rsidR="00DD1EA7" w:rsidRPr="007F3A5A" w:rsidRDefault="00DD1EA7" w:rsidP="007F3A5A">
      <w:pPr>
        <w:ind w:firstLine="709"/>
        <w:jc w:val="both"/>
        <w:rPr>
          <w:sz w:val="28"/>
          <w:szCs w:val="28"/>
          <w:lang w:val="ru-RU"/>
        </w:rPr>
      </w:pPr>
      <w:r w:rsidRPr="007F3A5A">
        <w:rPr>
          <w:sz w:val="28"/>
          <w:szCs w:val="28"/>
          <w:lang w:val="ru-RU"/>
        </w:rPr>
        <w:t>Теміржолдың тартқыш қосалқы станцияларының, трамвайлардың тартқыш түзеткіш қосалқы станцияларының, троллейбустардың, метроның жүктемесі электрлендірілген көлікке жатады.</w:t>
      </w:r>
    </w:p>
    <w:p w:rsidR="00DD1EA7" w:rsidRPr="007F3A5A" w:rsidRDefault="00DD1EA7" w:rsidP="007F3A5A">
      <w:pPr>
        <w:ind w:firstLine="709"/>
        <w:jc w:val="both"/>
        <w:rPr>
          <w:sz w:val="28"/>
          <w:szCs w:val="28"/>
          <w:lang w:val="ru-RU"/>
        </w:rPr>
      </w:pPr>
      <w:r w:rsidRPr="007F3A5A">
        <w:rPr>
          <w:sz w:val="28"/>
          <w:szCs w:val="28"/>
          <w:lang w:val="ru-RU"/>
        </w:rPr>
        <w:t>Ауыл шаруашылығының өндірістік тұтынушыларына мал шаруашылығы фермаларын, диірмендерді, ауыл шаруашылығы өнімдерін қайта өңдеу кәсіпорындарын жабдықтау жатады.</w:t>
      </w:r>
    </w:p>
    <w:p w:rsidR="003379AC" w:rsidRPr="007F3A5A" w:rsidRDefault="00DD1EA7" w:rsidP="007F3A5A">
      <w:pPr>
        <w:ind w:firstLine="709"/>
        <w:jc w:val="both"/>
        <w:rPr>
          <w:sz w:val="28"/>
          <w:szCs w:val="28"/>
          <w:lang w:val="ru-RU"/>
        </w:rPr>
      </w:pPr>
      <w:r w:rsidRPr="007F3A5A">
        <w:rPr>
          <w:sz w:val="28"/>
          <w:szCs w:val="28"/>
          <w:lang w:val="ru-RU"/>
        </w:rPr>
        <w:t>Басқа тұтынушыларға су құбыры мен канализацияның сорғы қондырғылары, компрессорлық станциялар жатады.</w:t>
      </w:r>
    </w:p>
    <w:p w:rsidR="00DD1EA7" w:rsidRPr="007F3A5A" w:rsidRDefault="00DD1EA7" w:rsidP="007F3A5A">
      <w:pPr>
        <w:ind w:firstLine="709"/>
        <w:jc w:val="both"/>
        <w:rPr>
          <w:sz w:val="28"/>
          <w:szCs w:val="28"/>
          <w:lang w:val="ru-RU"/>
        </w:rPr>
      </w:pPr>
      <w:r w:rsidRPr="007F3A5A">
        <w:rPr>
          <w:sz w:val="28"/>
          <w:szCs w:val="28"/>
          <w:lang w:val="ru-RU"/>
        </w:rPr>
        <w:t>Пайдалану-техникалық белгілеріне қарай барлық электр қабылдағыштар бөлінеді:</w:t>
      </w:r>
    </w:p>
    <w:p w:rsidR="00DD1EA7" w:rsidRPr="007F3A5A" w:rsidRDefault="00DD1EA7" w:rsidP="007F3A5A">
      <w:pPr>
        <w:ind w:firstLine="709"/>
        <w:jc w:val="both"/>
        <w:rPr>
          <w:sz w:val="28"/>
          <w:szCs w:val="28"/>
          <w:lang w:val="ru-RU"/>
        </w:rPr>
      </w:pPr>
      <w:r w:rsidRPr="007F3A5A">
        <w:rPr>
          <w:sz w:val="28"/>
          <w:szCs w:val="28"/>
          <w:lang w:val="ru-RU"/>
        </w:rPr>
        <w:t>* жұмыс тәртібі бойынша;</w:t>
      </w:r>
    </w:p>
    <w:p w:rsidR="00DD1EA7" w:rsidRPr="007F3A5A" w:rsidRDefault="00DD1EA7" w:rsidP="007F3A5A">
      <w:pPr>
        <w:ind w:firstLine="709"/>
        <w:jc w:val="both"/>
        <w:rPr>
          <w:sz w:val="28"/>
          <w:szCs w:val="28"/>
          <w:lang w:val="ru-RU"/>
        </w:rPr>
      </w:pPr>
      <w:r w:rsidRPr="007F3A5A">
        <w:rPr>
          <w:sz w:val="28"/>
          <w:szCs w:val="28"/>
          <w:lang w:val="ru-RU"/>
        </w:rPr>
        <w:t>* қуат және кернеу бойынша;</w:t>
      </w:r>
    </w:p>
    <w:p w:rsidR="00DD1EA7" w:rsidRPr="007F3A5A" w:rsidRDefault="00DD1EA7" w:rsidP="007F3A5A">
      <w:pPr>
        <w:ind w:firstLine="709"/>
        <w:jc w:val="both"/>
        <w:rPr>
          <w:sz w:val="28"/>
          <w:szCs w:val="28"/>
          <w:lang w:val="ru-RU"/>
        </w:rPr>
      </w:pPr>
      <w:r w:rsidRPr="007F3A5A">
        <w:rPr>
          <w:sz w:val="28"/>
          <w:szCs w:val="28"/>
          <w:lang w:val="ru-RU"/>
        </w:rPr>
        <w:t>* ток түрі бойынша;</w:t>
      </w:r>
    </w:p>
    <w:p w:rsidR="00DD1EA7" w:rsidRPr="007F3A5A" w:rsidRDefault="00DD1EA7" w:rsidP="007F3A5A">
      <w:pPr>
        <w:ind w:firstLine="709"/>
        <w:jc w:val="both"/>
        <w:rPr>
          <w:sz w:val="28"/>
          <w:szCs w:val="28"/>
          <w:lang w:val="ru-RU"/>
        </w:rPr>
      </w:pPr>
      <w:r w:rsidRPr="007F3A5A">
        <w:rPr>
          <w:sz w:val="28"/>
          <w:szCs w:val="28"/>
          <w:lang w:val="ru-RU"/>
        </w:rPr>
        <w:t>* сенімділік дәрежесі бойынша.</w:t>
      </w:r>
    </w:p>
    <w:p w:rsidR="00DD1EA7" w:rsidRPr="007F3A5A" w:rsidRDefault="00DD1EA7" w:rsidP="007F3A5A">
      <w:pPr>
        <w:ind w:firstLine="709"/>
        <w:jc w:val="both"/>
        <w:rPr>
          <w:sz w:val="28"/>
          <w:szCs w:val="28"/>
          <w:lang w:val="ru-RU"/>
        </w:rPr>
      </w:pPr>
      <w:r w:rsidRPr="007F3A5A">
        <w:rPr>
          <w:sz w:val="28"/>
          <w:szCs w:val="28"/>
          <w:lang w:val="ru-RU"/>
        </w:rPr>
        <w:t>Жұмыс режимдеріне сәйкес электр қабылдағыштар</w:t>
      </w:r>
      <w:r w:rsidRPr="007F3A5A">
        <w:rPr>
          <w:sz w:val="28"/>
          <w:szCs w:val="28"/>
          <w:lang w:val="ru-RU"/>
        </w:rPr>
        <w:t xml:space="preserve"> келесідей бөлінеді</w:t>
      </w:r>
      <w:r w:rsidRPr="007F3A5A">
        <w:rPr>
          <w:sz w:val="28"/>
          <w:szCs w:val="28"/>
          <w:lang w:val="ru-RU"/>
        </w:rPr>
        <w:t>:</w:t>
      </w:r>
    </w:p>
    <w:p w:rsidR="00DD1EA7" w:rsidRPr="007F3A5A" w:rsidRDefault="00DD1EA7" w:rsidP="007F3A5A">
      <w:pPr>
        <w:ind w:firstLine="709"/>
        <w:jc w:val="both"/>
        <w:rPr>
          <w:sz w:val="28"/>
          <w:szCs w:val="28"/>
          <w:lang w:val="ru-RU"/>
        </w:rPr>
      </w:pPr>
      <w:r w:rsidRPr="007F3A5A">
        <w:rPr>
          <w:sz w:val="28"/>
          <w:szCs w:val="28"/>
          <w:lang w:val="ru-RU"/>
        </w:rPr>
        <w:t>* ұзақ өзгермейтін немесе аз өзгеретін жүктемемен. Ол ұзақ уақыт рұқсат етілген температурадан аспай ұзақ уақыт жұмыс істейтіндігімен сипатталады. Бұған сорғылардың, желдеткіштердің электр қозғалтқыштары жатады;</w:t>
      </w:r>
    </w:p>
    <w:p w:rsidR="00DD1EA7" w:rsidRPr="007F3A5A" w:rsidRDefault="00DD1EA7" w:rsidP="007F3A5A">
      <w:pPr>
        <w:ind w:firstLine="709"/>
        <w:jc w:val="both"/>
        <w:rPr>
          <w:sz w:val="28"/>
          <w:szCs w:val="28"/>
          <w:lang w:val="ru-RU"/>
        </w:rPr>
      </w:pPr>
      <w:r w:rsidRPr="007F3A5A">
        <w:rPr>
          <w:sz w:val="28"/>
          <w:szCs w:val="28"/>
          <w:lang w:val="ru-RU"/>
        </w:rPr>
        <w:t>* қысқа мерзімді жүктемемен. Электр қабылдағыштардың</w:t>
      </w:r>
      <w:r w:rsidR="005712DE" w:rsidRPr="007F3A5A">
        <w:rPr>
          <w:sz w:val="28"/>
          <w:szCs w:val="28"/>
          <w:lang w:val="ru-RU"/>
        </w:rPr>
        <w:t xml:space="preserve"> жұмысы кезінде олардың темпера</w:t>
      </w:r>
      <w:r w:rsidRPr="007F3A5A">
        <w:rPr>
          <w:sz w:val="28"/>
          <w:szCs w:val="28"/>
          <w:lang w:val="ru-RU"/>
        </w:rPr>
        <w:t xml:space="preserve">туры ұзақ рұқсат етілген температурадан төмен, ал тоқтаған уақытта жетекші бөліктері қоршаған орта температурасына дейін </w:t>
      </w:r>
      <w:r w:rsidRPr="007F3A5A">
        <w:rPr>
          <w:sz w:val="28"/>
          <w:szCs w:val="28"/>
          <w:lang w:val="ru-RU"/>
        </w:rPr>
        <w:lastRenderedPageBreak/>
        <w:t>салқындатылады. Мұнда металл кесетін станоктардың электр жетектерінің көпшілігі жатады;</w:t>
      </w:r>
    </w:p>
    <w:p w:rsidR="00DD1EA7" w:rsidRPr="007F3A5A" w:rsidRDefault="00DD1EA7" w:rsidP="007F3A5A">
      <w:pPr>
        <w:ind w:firstLine="709"/>
        <w:jc w:val="both"/>
        <w:rPr>
          <w:sz w:val="28"/>
          <w:szCs w:val="28"/>
          <w:lang w:val="ru-RU"/>
        </w:rPr>
      </w:pPr>
      <w:r w:rsidRPr="007F3A5A">
        <w:rPr>
          <w:sz w:val="28"/>
          <w:szCs w:val="28"/>
          <w:lang w:val="ru-RU"/>
        </w:rPr>
        <w:t>* қайта-қысқа мерзімді жүктемемен. "Қосу–ажырату" циклінің ұзақтығы 10 минуттан аспайды. Электр қабылдағыштар жұмыс істеген кезде олардың температурасы ұзақ рұқсат етілген температурадан төмен болады, ал тоқтағаннан кейін ток өткізгіш бөліктер қоршаған орта температурасына дейін салқындатылмайды;</w:t>
      </w:r>
    </w:p>
    <w:p w:rsidR="00DD1EA7" w:rsidRPr="007F3A5A" w:rsidRDefault="00DD1EA7" w:rsidP="007F3A5A">
      <w:pPr>
        <w:ind w:firstLine="709"/>
        <w:jc w:val="both"/>
        <w:rPr>
          <w:sz w:val="28"/>
          <w:szCs w:val="28"/>
          <w:lang w:val="ru-RU"/>
        </w:rPr>
      </w:pPr>
      <w:r w:rsidRPr="007F3A5A">
        <w:rPr>
          <w:sz w:val="28"/>
          <w:szCs w:val="28"/>
          <w:lang w:val="ru-RU"/>
        </w:rPr>
        <w:t>* іс жүзінде тұрақты жүктемемен ұзақ режимде жұмыс істейтін жылыту аппараттары;</w:t>
      </w:r>
    </w:p>
    <w:p w:rsidR="00DD1EA7" w:rsidRPr="007F3A5A" w:rsidRDefault="00DD1EA7" w:rsidP="007F3A5A">
      <w:pPr>
        <w:ind w:firstLine="709"/>
        <w:jc w:val="both"/>
        <w:rPr>
          <w:sz w:val="28"/>
          <w:szCs w:val="28"/>
          <w:lang w:val="ru-RU"/>
        </w:rPr>
      </w:pPr>
      <w:r w:rsidRPr="007F3A5A">
        <w:rPr>
          <w:sz w:val="28"/>
          <w:szCs w:val="28"/>
          <w:lang w:val="ru-RU"/>
        </w:rPr>
        <w:t>* электр жарығы. Электр қабылдағыштар жүктеменің күрт өзгеруімен сипатталады.</w:t>
      </w:r>
    </w:p>
    <w:p w:rsidR="00DD1EA7" w:rsidRPr="007F3A5A" w:rsidRDefault="00DD1EA7" w:rsidP="007F3A5A">
      <w:pPr>
        <w:ind w:firstLine="709"/>
        <w:jc w:val="both"/>
        <w:rPr>
          <w:sz w:val="28"/>
          <w:szCs w:val="28"/>
          <w:lang w:val="ru-RU"/>
        </w:rPr>
      </w:pPr>
    </w:p>
    <w:p w:rsidR="00DD1EA7" w:rsidRPr="007F3A5A" w:rsidRDefault="00DD1EA7" w:rsidP="007F3A5A">
      <w:pPr>
        <w:ind w:firstLine="709"/>
        <w:jc w:val="both"/>
        <w:rPr>
          <w:sz w:val="28"/>
          <w:szCs w:val="28"/>
          <w:lang w:val="ru-RU"/>
        </w:rPr>
      </w:pPr>
      <w:r w:rsidRPr="007F3A5A">
        <w:rPr>
          <w:sz w:val="28"/>
          <w:szCs w:val="28"/>
          <w:lang w:val="ru-RU"/>
        </w:rPr>
        <w:t xml:space="preserve">Қуат пен кернеу электр қабылдағыштары </w:t>
      </w:r>
      <w:r w:rsidRPr="007F3A5A">
        <w:rPr>
          <w:sz w:val="28"/>
          <w:szCs w:val="28"/>
          <w:lang w:val="ru-RU"/>
        </w:rPr>
        <w:t>келесідей жіктеледі</w:t>
      </w:r>
      <w:r w:rsidRPr="007F3A5A">
        <w:rPr>
          <w:sz w:val="28"/>
          <w:szCs w:val="28"/>
          <w:lang w:val="ru-RU"/>
        </w:rPr>
        <w:t xml:space="preserve"> </w:t>
      </w:r>
    </w:p>
    <w:p w:rsidR="00DD1EA7" w:rsidRPr="007F3A5A" w:rsidRDefault="00DD1EA7" w:rsidP="007F3A5A">
      <w:pPr>
        <w:ind w:firstLine="709"/>
        <w:jc w:val="both"/>
        <w:rPr>
          <w:sz w:val="28"/>
          <w:szCs w:val="28"/>
          <w:lang w:val="ru-RU"/>
        </w:rPr>
      </w:pPr>
      <w:r w:rsidRPr="007F3A5A">
        <w:rPr>
          <w:sz w:val="28"/>
          <w:szCs w:val="28"/>
          <w:lang w:val="ru-RU"/>
        </w:rPr>
        <w:t>-Кернеуі 6-10 кВ үлкен қуатты (80-</w:t>
      </w:r>
      <w:r w:rsidRPr="007F3A5A">
        <w:rPr>
          <w:sz w:val="28"/>
          <w:szCs w:val="28"/>
          <w:lang w:val="ru-RU"/>
        </w:rPr>
        <w:t>100 кВт және одан жоғары). мысалы, пештер;</w:t>
      </w:r>
    </w:p>
    <w:p w:rsidR="00DD1EA7" w:rsidRPr="007F3A5A" w:rsidRDefault="00DD1EA7" w:rsidP="007F3A5A">
      <w:pPr>
        <w:ind w:firstLine="709"/>
        <w:jc w:val="both"/>
        <w:rPr>
          <w:sz w:val="28"/>
          <w:szCs w:val="28"/>
          <w:lang w:val="ru-RU"/>
        </w:rPr>
      </w:pPr>
      <w:r w:rsidRPr="007F3A5A">
        <w:rPr>
          <w:sz w:val="28"/>
          <w:szCs w:val="28"/>
          <w:lang w:val="ru-RU"/>
        </w:rPr>
        <w:t>-</w:t>
      </w:r>
      <w:r w:rsidRPr="007F3A5A">
        <w:rPr>
          <w:sz w:val="28"/>
          <w:szCs w:val="28"/>
          <w:lang w:val="ru-RU"/>
        </w:rPr>
        <w:t xml:space="preserve"> </w:t>
      </w:r>
      <w:r w:rsidRPr="007F3A5A">
        <w:rPr>
          <w:sz w:val="28"/>
          <w:szCs w:val="28"/>
          <w:lang w:val="ru-RU"/>
        </w:rPr>
        <w:t>К</w:t>
      </w:r>
      <w:r w:rsidRPr="007F3A5A">
        <w:rPr>
          <w:sz w:val="28"/>
          <w:szCs w:val="28"/>
          <w:lang w:val="ru-RU"/>
        </w:rPr>
        <w:t>ернеуі 380 – 660 В шағын және орта қуаттылықта (80 кВт-тан кем).</w:t>
      </w:r>
    </w:p>
    <w:p w:rsidR="00DD1EA7" w:rsidRPr="007F3A5A" w:rsidRDefault="00DD1EA7" w:rsidP="007F3A5A">
      <w:pPr>
        <w:ind w:firstLine="709"/>
        <w:jc w:val="both"/>
        <w:rPr>
          <w:sz w:val="28"/>
          <w:szCs w:val="28"/>
          <w:lang w:val="ru-RU"/>
        </w:rPr>
      </w:pPr>
    </w:p>
    <w:p w:rsidR="00DD1EA7" w:rsidRPr="007F3A5A" w:rsidRDefault="00DD1EA7" w:rsidP="007F3A5A">
      <w:pPr>
        <w:ind w:firstLine="709"/>
        <w:jc w:val="both"/>
        <w:rPr>
          <w:sz w:val="28"/>
          <w:szCs w:val="28"/>
          <w:lang w:val="ru-RU"/>
        </w:rPr>
      </w:pPr>
      <w:r w:rsidRPr="007F3A5A">
        <w:rPr>
          <w:sz w:val="28"/>
          <w:szCs w:val="28"/>
          <w:lang w:val="ru-RU"/>
        </w:rPr>
        <w:t xml:space="preserve">Ток түріне сәйкес электр қабылдағыштар </w:t>
      </w:r>
      <w:r w:rsidRPr="007F3A5A">
        <w:rPr>
          <w:sz w:val="28"/>
          <w:szCs w:val="28"/>
          <w:lang w:val="ru-RU"/>
        </w:rPr>
        <w:t>жіктеледі</w:t>
      </w:r>
      <w:r w:rsidRPr="007F3A5A">
        <w:rPr>
          <w:sz w:val="28"/>
          <w:szCs w:val="28"/>
          <w:lang w:val="ru-RU"/>
        </w:rPr>
        <w:t>:</w:t>
      </w:r>
    </w:p>
    <w:p w:rsidR="00DD1EA7" w:rsidRPr="007F3A5A" w:rsidRDefault="00DD1EA7" w:rsidP="007F3A5A">
      <w:pPr>
        <w:ind w:firstLine="709"/>
        <w:jc w:val="both"/>
        <w:rPr>
          <w:sz w:val="28"/>
          <w:szCs w:val="28"/>
          <w:lang w:val="ru-RU"/>
        </w:rPr>
      </w:pPr>
      <w:r w:rsidRPr="007F3A5A">
        <w:rPr>
          <w:sz w:val="28"/>
          <w:szCs w:val="28"/>
          <w:lang w:val="ru-RU"/>
        </w:rPr>
        <w:t>* өнеркәсіптік жиіліктегі айнымалы ток;</w:t>
      </w:r>
    </w:p>
    <w:p w:rsidR="00DD1EA7" w:rsidRPr="007F3A5A" w:rsidRDefault="00DD1EA7" w:rsidP="007F3A5A">
      <w:pPr>
        <w:ind w:firstLine="709"/>
        <w:jc w:val="both"/>
        <w:rPr>
          <w:sz w:val="28"/>
          <w:szCs w:val="28"/>
          <w:lang w:val="ru-RU"/>
        </w:rPr>
      </w:pPr>
      <w:r w:rsidRPr="007F3A5A">
        <w:rPr>
          <w:sz w:val="28"/>
          <w:szCs w:val="28"/>
          <w:lang w:val="ru-RU"/>
        </w:rPr>
        <w:t>* жоғары немесе төмен жиілікті айнымалы ток;</w:t>
      </w:r>
    </w:p>
    <w:p w:rsidR="003379AC" w:rsidRPr="007F3A5A" w:rsidRDefault="00DD1EA7" w:rsidP="007F3A5A">
      <w:pPr>
        <w:ind w:firstLine="709"/>
        <w:jc w:val="both"/>
        <w:rPr>
          <w:sz w:val="28"/>
          <w:szCs w:val="28"/>
          <w:lang w:val="ru-RU"/>
        </w:rPr>
      </w:pPr>
      <w:r w:rsidRPr="007F3A5A">
        <w:rPr>
          <w:sz w:val="28"/>
          <w:szCs w:val="28"/>
          <w:lang w:val="ru-RU"/>
        </w:rPr>
        <w:t>* тұрақты ток.</w:t>
      </w:r>
    </w:p>
    <w:p w:rsidR="00DD1EA7" w:rsidRPr="007F3A5A" w:rsidRDefault="00DD1EA7" w:rsidP="007F3A5A">
      <w:pPr>
        <w:ind w:firstLine="709"/>
        <w:jc w:val="both"/>
        <w:rPr>
          <w:sz w:val="28"/>
          <w:szCs w:val="28"/>
          <w:lang w:val="ru-RU"/>
        </w:rPr>
      </w:pPr>
    </w:p>
    <w:p w:rsidR="00C8254C" w:rsidRPr="007F3A5A" w:rsidRDefault="00C8254C" w:rsidP="007F3A5A">
      <w:pPr>
        <w:ind w:firstLine="709"/>
        <w:jc w:val="both"/>
        <w:rPr>
          <w:sz w:val="28"/>
          <w:szCs w:val="28"/>
          <w:lang w:val="en-US"/>
        </w:rPr>
      </w:pPr>
      <w:r w:rsidRPr="007F3A5A">
        <w:rPr>
          <w:sz w:val="28"/>
          <w:szCs w:val="28"/>
          <w:lang w:val="ru-RU"/>
        </w:rPr>
        <w:t>Электр</w:t>
      </w:r>
      <w:r w:rsidRPr="007F3A5A">
        <w:rPr>
          <w:sz w:val="28"/>
          <w:szCs w:val="28"/>
          <w:lang w:val="en-US"/>
        </w:rPr>
        <w:t xml:space="preserve"> </w:t>
      </w:r>
      <w:r w:rsidRPr="007F3A5A">
        <w:rPr>
          <w:sz w:val="28"/>
          <w:szCs w:val="28"/>
          <w:lang w:val="ru-RU"/>
        </w:rPr>
        <w:t>қабылдағыштардың</w:t>
      </w:r>
      <w:r w:rsidRPr="007F3A5A">
        <w:rPr>
          <w:sz w:val="28"/>
          <w:szCs w:val="28"/>
          <w:lang w:val="en-US"/>
        </w:rPr>
        <w:t xml:space="preserve"> </w:t>
      </w:r>
      <w:r w:rsidRPr="007F3A5A">
        <w:rPr>
          <w:sz w:val="28"/>
          <w:szCs w:val="28"/>
          <w:lang w:val="ru-RU"/>
        </w:rPr>
        <w:t>сенімділік</w:t>
      </w:r>
      <w:r w:rsidRPr="007F3A5A">
        <w:rPr>
          <w:sz w:val="28"/>
          <w:szCs w:val="28"/>
          <w:lang w:val="en-US"/>
        </w:rPr>
        <w:t xml:space="preserve"> </w:t>
      </w:r>
      <w:r w:rsidRPr="007F3A5A">
        <w:rPr>
          <w:sz w:val="28"/>
          <w:szCs w:val="28"/>
          <w:lang w:val="ru-RU"/>
        </w:rPr>
        <w:t>дәрежесі</w:t>
      </w:r>
      <w:r w:rsidRPr="007F3A5A">
        <w:rPr>
          <w:sz w:val="28"/>
          <w:szCs w:val="28"/>
          <w:lang w:val="en-US"/>
        </w:rPr>
        <w:t xml:space="preserve"> </w:t>
      </w:r>
      <w:r w:rsidRPr="007F3A5A">
        <w:rPr>
          <w:sz w:val="28"/>
          <w:szCs w:val="28"/>
          <w:lang w:val="ru-RU"/>
        </w:rPr>
        <w:t>электрмен</w:t>
      </w:r>
      <w:r w:rsidRPr="007F3A5A">
        <w:rPr>
          <w:sz w:val="28"/>
          <w:szCs w:val="28"/>
          <w:lang w:val="en-US"/>
        </w:rPr>
        <w:t xml:space="preserve"> </w:t>
      </w:r>
      <w:r w:rsidRPr="007F3A5A">
        <w:rPr>
          <w:sz w:val="28"/>
          <w:szCs w:val="28"/>
          <w:lang w:val="ru-RU"/>
        </w:rPr>
        <w:t>жабдықтауда</w:t>
      </w:r>
      <w:r w:rsidRPr="007F3A5A">
        <w:rPr>
          <w:sz w:val="28"/>
          <w:szCs w:val="28"/>
          <w:lang w:val="en-US"/>
        </w:rPr>
        <w:t xml:space="preserve"> </w:t>
      </w:r>
      <w:r w:rsidRPr="007F3A5A">
        <w:rPr>
          <w:sz w:val="28"/>
          <w:szCs w:val="28"/>
          <w:lang w:val="ru-RU"/>
        </w:rPr>
        <w:t>кенеттен</w:t>
      </w:r>
      <w:r w:rsidRPr="007F3A5A">
        <w:rPr>
          <w:sz w:val="28"/>
          <w:szCs w:val="28"/>
          <w:lang w:val="en-US"/>
        </w:rPr>
        <w:t xml:space="preserve"> </w:t>
      </w:r>
      <w:r w:rsidRPr="007F3A5A">
        <w:rPr>
          <w:sz w:val="28"/>
          <w:szCs w:val="28"/>
          <w:lang w:val="ru-RU"/>
        </w:rPr>
        <w:t>үзіліс</w:t>
      </w:r>
      <w:r w:rsidRPr="007F3A5A">
        <w:rPr>
          <w:sz w:val="28"/>
          <w:szCs w:val="28"/>
          <w:lang w:val="en-US"/>
        </w:rPr>
        <w:t xml:space="preserve"> </w:t>
      </w:r>
      <w:r w:rsidRPr="007F3A5A">
        <w:rPr>
          <w:sz w:val="28"/>
          <w:szCs w:val="28"/>
          <w:lang w:val="ru-RU"/>
        </w:rPr>
        <w:t>болған</w:t>
      </w:r>
      <w:r w:rsidRPr="007F3A5A">
        <w:rPr>
          <w:sz w:val="28"/>
          <w:szCs w:val="28"/>
          <w:lang w:val="en-US"/>
        </w:rPr>
        <w:t xml:space="preserve"> </w:t>
      </w:r>
      <w:r w:rsidRPr="007F3A5A">
        <w:rPr>
          <w:sz w:val="28"/>
          <w:szCs w:val="28"/>
          <w:lang w:val="ru-RU"/>
        </w:rPr>
        <w:t>кезде</w:t>
      </w:r>
      <w:r w:rsidRPr="007F3A5A">
        <w:rPr>
          <w:sz w:val="28"/>
          <w:szCs w:val="28"/>
          <w:lang w:val="en-US"/>
        </w:rPr>
        <w:t xml:space="preserve"> </w:t>
      </w:r>
      <w:r w:rsidRPr="007F3A5A">
        <w:rPr>
          <w:sz w:val="28"/>
          <w:szCs w:val="28"/>
          <w:lang w:val="ru-RU"/>
        </w:rPr>
        <w:t>орын</w:t>
      </w:r>
      <w:r w:rsidRPr="007F3A5A">
        <w:rPr>
          <w:sz w:val="28"/>
          <w:szCs w:val="28"/>
          <w:lang w:val="en-US"/>
        </w:rPr>
        <w:t xml:space="preserve"> </w:t>
      </w:r>
      <w:r w:rsidRPr="007F3A5A">
        <w:rPr>
          <w:sz w:val="28"/>
          <w:szCs w:val="28"/>
          <w:lang w:val="ru-RU"/>
        </w:rPr>
        <w:t>алатын</w:t>
      </w:r>
      <w:r w:rsidRPr="007F3A5A">
        <w:rPr>
          <w:sz w:val="28"/>
          <w:szCs w:val="28"/>
          <w:lang w:val="en-US"/>
        </w:rPr>
        <w:t xml:space="preserve"> </w:t>
      </w:r>
      <w:r w:rsidRPr="007F3A5A">
        <w:rPr>
          <w:sz w:val="28"/>
          <w:szCs w:val="28"/>
          <w:lang w:val="ru-RU"/>
        </w:rPr>
        <w:t>зардаптарға</w:t>
      </w:r>
      <w:r w:rsidRPr="007F3A5A">
        <w:rPr>
          <w:sz w:val="28"/>
          <w:szCs w:val="28"/>
          <w:lang w:val="en-US"/>
        </w:rPr>
        <w:t xml:space="preserve"> </w:t>
      </w:r>
      <w:r w:rsidRPr="007F3A5A">
        <w:rPr>
          <w:sz w:val="28"/>
          <w:szCs w:val="28"/>
          <w:lang w:val="ru-RU"/>
        </w:rPr>
        <w:t>байланысты</w:t>
      </w:r>
      <w:r w:rsidRPr="007F3A5A">
        <w:rPr>
          <w:sz w:val="28"/>
          <w:szCs w:val="28"/>
          <w:lang w:val="en-US"/>
        </w:rPr>
        <w:t xml:space="preserve"> </w:t>
      </w:r>
      <w:r w:rsidRPr="007F3A5A">
        <w:rPr>
          <w:sz w:val="28"/>
          <w:szCs w:val="28"/>
          <w:lang w:val="ru-RU"/>
        </w:rPr>
        <w:t>белгіленеді</w:t>
      </w:r>
      <w:r w:rsidRPr="007F3A5A">
        <w:rPr>
          <w:sz w:val="28"/>
          <w:szCs w:val="28"/>
          <w:lang w:val="en-US"/>
        </w:rPr>
        <w:t xml:space="preserve">. </w:t>
      </w:r>
      <w:r w:rsidRPr="007F3A5A">
        <w:rPr>
          <w:sz w:val="28"/>
          <w:szCs w:val="28"/>
          <w:lang w:val="ru-RU"/>
        </w:rPr>
        <w:t>Электр</w:t>
      </w:r>
      <w:r w:rsidRPr="007F3A5A">
        <w:rPr>
          <w:sz w:val="28"/>
          <w:szCs w:val="28"/>
          <w:lang w:val="en-US"/>
        </w:rPr>
        <w:t xml:space="preserve"> </w:t>
      </w:r>
      <w:r w:rsidRPr="007F3A5A">
        <w:rPr>
          <w:sz w:val="28"/>
          <w:szCs w:val="28"/>
          <w:lang w:val="ru-RU"/>
        </w:rPr>
        <w:t>қабылдағыштарды</w:t>
      </w:r>
      <w:r w:rsidRPr="007F3A5A">
        <w:rPr>
          <w:sz w:val="28"/>
          <w:szCs w:val="28"/>
          <w:lang w:val="ru-RU"/>
        </w:rPr>
        <w:t>ң</w:t>
      </w:r>
      <w:r w:rsidRPr="007F3A5A">
        <w:rPr>
          <w:sz w:val="28"/>
          <w:szCs w:val="28"/>
          <w:lang w:val="en-US"/>
        </w:rPr>
        <w:t xml:space="preserve"> </w:t>
      </w:r>
      <w:r w:rsidRPr="007F3A5A">
        <w:rPr>
          <w:sz w:val="28"/>
          <w:szCs w:val="28"/>
          <w:lang w:val="ru-RU"/>
        </w:rPr>
        <w:t>келесі</w:t>
      </w:r>
      <w:r w:rsidRPr="007F3A5A">
        <w:rPr>
          <w:sz w:val="28"/>
          <w:szCs w:val="28"/>
          <w:lang w:val="en-US"/>
        </w:rPr>
        <w:t xml:space="preserve"> </w:t>
      </w:r>
      <w:r w:rsidRPr="007F3A5A">
        <w:rPr>
          <w:sz w:val="28"/>
          <w:szCs w:val="28"/>
          <w:lang w:val="ru-RU"/>
        </w:rPr>
        <w:t>санаттарын</w:t>
      </w:r>
      <w:r w:rsidRPr="007F3A5A">
        <w:rPr>
          <w:sz w:val="28"/>
          <w:szCs w:val="28"/>
          <w:lang w:val="en-US"/>
        </w:rPr>
        <w:t xml:space="preserve"> </w:t>
      </w:r>
      <w:r w:rsidRPr="007F3A5A">
        <w:rPr>
          <w:sz w:val="28"/>
          <w:szCs w:val="28"/>
          <w:lang w:val="ru-RU"/>
        </w:rPr>
        <w:t>ажырат</w:t>
      </w:r>
      <w:r w:rsidRPr="007F3A5A">
        <w:rPr>
          <w:sz w:val="28"/>
          <w:szCs w:val="28"/>
          <w:lang w:val="ru-RU"/>
        </w:rPr>
        <w:t>ам</w:t>
      </w:r>
      <w:r w:rsidRPr="007F3A5A">
        <w:rPr>
          <w:sz w:val="28"/>
          <w:szCs w:val="28"/>
          <w:lang w:val="ru-RU"/>
        </w:rPr>
        <w:t>ыз</w:t>
      </w:r>
      <w:r w:rsidRPr="007F3A5A">
        <w:rPr>
          <w:sz w:val="28"/>
          <w:szCs w:val="28"/>
          <w:lang w:val="en-US"/>
        </w:rPr>
        <w:t>:</w:t>
      </w:r>
    </w:p>
    <w:p w:rsidR="00C8254C" w:rsidRPr="007F3A5A" w:rsidRDefault="00C8254C" w:rsidP="007F3A5A">
      <w:pPr>
        <w:ind w:firstLine="709"/>
        <w:jc w:val="both"/>
        <w:rPr>
          <w:sz w:val="28"/>
          <w:szCs w:val="28"/>
          <w:lang w:val="ru-RU"/>
        </w:rPr>
      </w:pPr>
      <w:r w:rsidRPr="007F3A5A">
        <w:rPr>
          <w:sz w:val="28"/>
          <w:szCs w:val="28"/>
          <w:lang w:val="ru-RU"/>
        </w:rPr>
        <w:t xml:space="preserve">* I санат. Мұндай тұтынушыларды электрмен жабдықтаудағы үзіліс адамдардың өміріне қауіп төндірумен, мемлекет экономикасына айтарлықтай зиян келтірумен, жабдықтың зақымдалуымен және өнімнің жаппай қабылданбауымен байланысты. I сенімділік санатындағы тұтынушыларға шахталар, темір жолдар, домна және электролиз цехтары, метро, стадиондар, жалпы жүктемесі 10 МВ•А-дан асатын қалалық тұтынушылар кіреді. </w:t>
      </w:r>
      <w:r w:rsidRPr="007F3A5A">
        <w:rPr>
          <w:sz w:val="28"/>
          <w:szCs w:val="28"/>
          <w:lang w:val="ru-RU"/>
        </w:rPr>
        <w:t xml:space="preserve">Сенімділіктің I санатындағы тұтынушыларды көректенуі екі тәуелсіз қуат көзінен жүзеге асырылуы керек. </w:t>
      </w:r>
      <w:r w:rsidR="0043752E" w:rsidRPr="007F3A5A">
        <w:rPr>
          <w:sz w:val="28"/>
          <w:szCs w:val="28"/>
          <w:lang w:val="ru-RU"/>
        </w:rPr>
        <w:t xml:space="preserve">Біріншіден </w:t>
      </w:r>
      <w:r w:rsidRPr="007F3A5A">
        <w:rPr>
          <w:sz w:val="28"/>
          <w:szCs w:val="28"/>
          <w:lang w:val="ru-RU"/>
        </w:rPr>
        <w:t>кернеу жоғалуы кез-келген себеппен екіншісінде кернеудің жоғалуына әкелмей</w:t>
      </w:r>
      <w:r w:rsidR="0043752E" w:rsidRPr="007F3A5A">
        <w:rPr>
          <w:sz w:val="28"/>
          <w:szCs w:val="28"/>
          <w:lang w:val="ru-RU"/>
        </w:rPr>
        <w:t xml:space="preserve">тін </w:t>
      </w:r>
      <w:r w:rsidR="0043752E" w:rsidRPr="007F3A5A">
        <w:rPr>
          <w:sz w:val="28"/>
          <w:szCs w:val="28"/>
          <w:lang w:val="ru-RU"/>
        </w:rPr>
        <w:t xml:space="preserve">көздер </w:t>
      </w:r>
      <w:r w:rsidR="0043752E" w:rsidRPr="007F3A5A">
        <w:rPr>
          <w:sz w:val="28"/>
          <w:szCs w:val="28"/>
          <w:lang w:val="ru-RU"/>
        </w:rPr>
        <w:t>т</w:t>
      </w:r>
      <w:r w:rsidR="0043752E" w:rsidRPr="007F3A5A">
        <w:rPr>
          <w:sz w:val="28"/>
          <w:szCs w:val="28"/>
          <w:lang w:val="ru-RU"/>
        </w:rPr>
        <w:t>әуелсіз</w:t>
      </w:r>
      <w:r w:rsidR="0043752E" w:rsidRPr="007F3A5A">
        <w:rPr>
          <w:sz w:val="28"/>
          <w:szCs w:val="28"/>
          <w:lang w:val="ru-RU"/>
        </w:rPr>
        <w:t xml:space="preserve"> </w:t>
      </w:r>
      <w:r w:rsidR="0043752E" w:rsidRPr="007F3A5A">
        <w:rPr>
          <w:sz w:val="28"/>
          <w:szCs w:val="28"/>
          <w:lang w:val="ru-RU"/>
        </w:rPr>
        <w:t>болып саналады</w:t>
      </w:r>
      <w:r w:rsidRPr="007F3A5A">
        <w:rPr>
          <w:sz w:val="28"/>
          <w:szCs w:val="28"/>
          <w:lang w:val="ru-RU"/>
        </w:rPr>
        <w:t xml:space="preserve">. Екі </w:t>
      </w:r>
      <w:r w:rsidR="0043752E" w:rsidRPr="007F3A5A">
        <w:rPr>
          <w:sz w:val="28"/>
          <w:szCs w:val="28"/>
          <w:lang w:val="ru-RU"/>
        </w:rPr>
        <w:t>ш</w:t>
      </w:r>
      <w:r w:rsidRPr="007F3A5A">
        <w:rPr>
          <w:sz w:val="28"/>
          <w:szCs w:val="28"/>
          <w:lang w:val="ru-RU"/>
        </w:rPr>
        <w:t xml:space="preserve">ина жүйесі тәуелсіз қуат көзі болып саналады. I сенімділік санатындағы тұтынушылар арасында электр қабылдағыштардың арнайы тобы бар. Оған </w:t>
      </w:r>
      <w:r w:rsidR="0043752E" w:rsidRPr="007F3A5A">
        <w:rPr>
          <w:sz w:val="28"/>
          <w:szCs w:val="28"/>
          <w:lang w:val="ru-RU"/>
        </w:rPr>
        <w:t xml:space="preserve">келесі </w:t>
      </w:r>
      <w:r w:rsidRPr="007F3A5A">
        <w:rPr>
          <w:sz w:val="28"/>
          <w:szCs w:val="28"/>
          <w:lang w:val="ru-RU"/>
        </w:rPr>
        <w:t xml:space="preserve">электр қабылдағыштар кіреді, олар үшін өрттердің, жарылыстардың және адамдардың өліміне байланысты өндірісті апатсыз тоқтату үшін үздіксіз электрмен жабдықтау қажет. Олар үшін үш тәуелсіз қуат көзін қамтамасыз ету қажет. Бұл-операциялық ауруханалар, </w:t>
      </w:r>
      <w:r w:rsidR="0043752E" w:rsidRPr="007F3A5A">
        <w:rPr>
          <w:sz w:val="28"/>
          <w:szCs w:val="28"/>
          <w:lang w:val="ru-RU"/>
        </w:rPr>
        <w:t>х</w:t>
      </w:r>
      <w:r w:rsidRPr="007F3A5A">
        <w:rPr>
          <w:sz w:val="28"/>
          <w:szCs w:val="28"/>
          <w:lang w:val="ru-RU"/>
        </w:rPr>
        <w:t>имиялық өндіріс. Сенімділіктің I санатындағы тұтынушыларды электрмен жабдықтаудағы үзіліске резервтік қоректендіруге автоматты түрде қайта қосу уақытына жол беріледі;</w:t>
      </w:r>
    </w:p>
    <w:p w:rsidR="00C8254C" w:rsidRPr="007F3A5A" w:rsidRDefault="00C8254C" w:rsidP="007F3A5A">
      <w:pPr>
        <w:ind w:firstLine="709"/>
        <w:jc w:val="both"/>
        <w:rPr>
          <w:sz w:val="28"/>
          <w:szCs w:val="28"/>
          <w:lang w:val="ru-RU"/>
        </w:rPr>
      </w:pPr>
      <w:r w:rsidRPr="007F3A5A">
        <w:rPr>
          <w:sz w:val="28"/>
          <w:szCs w:val="28"/>
          <w:lang w:val="ru-RU"/>
        </w:rPr>
        <w:lastRenderedPageBreak/>
        <w:t>* II санат. Мұндай тұтынушыларды электрмен жабдықтаудағы үзіліс өнімнің жаппай жетіспеушілігімен, жұмысшылардың, механизмдердің, өнеркәсіптік көліктің тоқтап қалуымен, қала тұрғындарының едәуір санының қалыпты өмір сүруінің бұзылуымен байланысты. Сенімділіктің II санатындағы тұтынушыларға ірі дүкендер, жеңіл өнеркәсіп кәсіпорындары, биіктігі 5 қабаттан асатын ғимараттар, электр плиталары бар көп пәтерлі үйлер, оқу орындары, жалпы жүктемесі 300-ден 1000 кВ•А-ға дейінгі тұтынушылар тобы кіреді. Екінші жағынан резерв болған кезде бір қоректендіру көзінен және бір трансформатордан қоректендіруге жол беріледі. Кезекші персоналдың резервтік қоректендіруді енгізу бойынша қайта қосу уақытында электрмен жабдықтауда үзіліске жол беріледі. Жөндеу ұзақтығы бір тәуліктен аспауы тиіс;</w:t>
      </w:r>
    </w:p>
    <w:p w:rsidR="00C8254C" w:rsidRPr="007F3A5A" w:rsidRDefault="00C8254C" w:rsidP="007F3A5A">
      <w:pPr>
        <w:ind w:firstLine="709"/>
        <w:jc w:val="both"/>
        <w:rPr>
          <w:sz w:val="28"/>
          <w:szCs w:val="28"/>
          <w:lang w:val="ru-RU"/>
        </w:rPr>
      </w:pPr>
      <w:r w:rsidRPr="007F3A5A">
        <w:rPr>
          <w:sz w:val="28"/>
          <w:szCs w:val="28"/>
          <w:lang w:val="ru-RU"/>
        </w:rPr>
        <w:t>* III санат. Оларға барлық жауапты тұтынушылар кіреді: шағын тұрғын үйлер, бес қабатқа дейінгі ғимараттар. Мұндай тұтынушыларды электрмен жабдықтауда бір тәулікке дейінгі уақытқа үзіліс жасауға жол беріледі.</w:t>
      </w:r>
    </w:p>
    <w:p w:rsidR="0043752E" w:rsidRPr="007F3A5A" w:rsidRDefault="0043752E" w:rsidP="007F3A5A">
      <w:pPr>
        <w:pStyle w:val="a5"/>
        <w:ind w:firstLine="709"/>
        <w:jc w:val="center"/>
        <w:rPr>
          <w:szCs w:val="28"/>
          <w:lang w:val="ru-RU"/>
        </w:rPr>
      </w:pPr>
    </w:p>
    <w:p w:rsidR="0043752E" w:rsidRPr="007F3A5A" w:rsidRDefault="0043752E" w:rsidP="007F3A5A">
      <w:pPr>
        <w:pStyle w:val="a5"/>
        <w:ind w:firstLine="709"/>
        <w:jc w:val="center"/>
        <w:rPr>
          <w:szCs w:val="28"/>
          <w:lang w:val="ru-RU"/>
        </w:rPr>
      </w:pPr>
    </w:p>
    <w:p w:rsidR="0043752E" w:rsidRPr="007F3A5A" w:rsidRDefault="0043752E" w:rsidP="007F3A5A">
      <w:pPr>
        <w:pStyle w:val="a5"/>
        <w:ind w:firstLine="709"/>
        <w:jc w:val="center"/>
        <w:rPr>
          <w:b/>
          <w:szCs w:val="28"/>
          <w:lang w:val="ru-RU"/>
        </w:rPr>
      </w:pPr>
      <w:r w:rsidRPr="007F3A5A">
        <w:rPr>
          <w:b/>
          <w:szCs w:val="28"/>
          <w:lang w:val="ru-RU"/>
        </w:rPr>
        <w:t xml:space="preserve">Электр қабылдағыштардың жүктеме </w:t>
      </w:r>
      <w:r w:rsidRPr="007F3A5A">
        <w:rPr>
          <w:b/>
          <w:szCs w:val="28"/>
          <w:lang w:val="ru-RU"/>
        </w:rPr>
        <w:t>графиктері</w:t>
      </w:r>
    </w:p>
    <w:p w:rsidR="0043752E" w:rsidRPr="007F3A5A" w:rsidRDefault="0043752E" w:rsidP="007F3A5A">
      <w:pPr>
        <w:pStyle w:val="a5"/>
        <w:ind w:firstLine="709"/>
        <w:rPr>
          <w:szCs w:val="28"/>
          <w:lang w:val="ru-RU"/>
        </w:rPr>
      </w:pPr>
    </w:p>
    <w:p w:rsidR="0043752E" w:rsidRPr="007F3A5A" w:rsidRDefault="0043752E" w:rsidP="007F3A5A">
      <w:pPr>
        <w:pStyle w:val="a5"/>
        <w:ind w:firstLine="709"/>
        <w:rPr>
          <w:szCs w:val="28"/>
          <w:lang w:val="ru-RU"/>
        </w:rPr>
      </w:pPr>
      <w:r w:rsidRPr="007F3A5A">
        <w:rPr>
          <w:szCs w:val="28"/>
          <w:lang w:val="ru-RU"/>
        </w:rPr>
        <w:t xml:space="preserve">Желіге қосылған электр қабылдағыштардың қасиеттері жүктеме сипатын және оның техникалық – экономикалық көрсеткіштерін анықтайды және электр энергиясының сапасына тікелей әсер етеді. Мысалы, жүктеме фазаларында біркелкі емес электр қабылдағыштар ток пен кернеудің асимметриясын тудырады. Немесе өткір ауыспалы соққы жүктемесі бар электр қабылдағыштар желілерде кернеудің ауытқуын тудырады. Бұл шамдардың жыпылықтауына, </w:t>
      </w:r>
      <w:r w:rsidRPr="007F3A5A">
        <w:rPr>
          <w:szCs w:val="28"/>
          <w:lang w:val="ru-RU"/>
        </w:rPr>
        <w:t>э</w:t>
      </w:r>
      <w:r w:rsidRPr="007F3A5A">
        <w:rPr>
          <w:szCs w:val="28"/>
          <w:lang w:val="ru-RU"/>
        </w:rPr>
        <w:t>лектронды жабдықтың істен шығуына, электр қозғалтқыштарының нашарлауына әкеледі.</w:t>
      </w:r>
    </w:p>
    <w:p w:rsidR="0043752E" w:rsidRPr="007F3A5A" w:rsidRDefault="0043752E" w:rsidP="007F3A5A">
      <w:pPr>
        <w:pStyle w:val="a5"/>
        <w:ind w:firstLine="709"/>
        <w:rPr>
          <w:szCs w:val="28"/>
          <w:lang w:val="ru-RU"/>
        </w:rPr>
      </w:pPr>
      <w:r w:rsidRPr="007F3A5A">
        <w:rPr>
          <w:szCs w:val="28"/>
          <w:lang w:val="ru-RU"/>
        </w:rPr>
        <w:t>Желілердің қалыпты жұмыс істеуі, олардың техникалық – экономикалық көрсеткіштерін жақсарту үшін түрлі техникалық шаралар қабылдануда. Мысалы, қуат пен жарық қабылдағыштардың бөлек қ</w:t>
      </w:r>
      <w:r w:rsidRPr="007F3A5A">
        <w:rPr>
          <w:szCs w:val="28"/>
          <w:lang w:val="ru-RU"/>
        </w:rPr>
        <w:t>қоректендіруі</w:t>
      </w:r>
      <w:r w:rsidRPr="007F3A5A">
        <w:rPr>
          <w:szCs w:val="28"/>
          <w:lang w:val="ru-RU"/>
        </w:rPr>
        <w:t>.</w:t>
      </w:r>
    </w:p>
    <w:p w:rsidR="0043752E" w:rsidRPr="007F3A5A" w:rsidRDefault="0043752E" w:rsidP="007F3A5A">
      <w:pPr>
        <w:pStyle w:val="a5"/>
        <w:ind w:firstLine="709"/>
        <w:rPr>
          <w:szCs w:val="28"/>
          <w:lang w:val="ru-RU"/>
        </w:rPr>
      </w:pPr>
      <w:r w:rsidRPr="007F3A5A">
        <w:rPr>
          <w:szCs w:val="28"/>
          <w:lang w:val="ru-RU"/>
        </w:rPr>
        <w:t>Осылайша, электр қабылдағыштардың жұмыс ерекшеліктері жобалау, режимдерді талдау, желілерді пайдалану кезінде ескерілуі керек.</w:t>
      </w:r>
    </w:p>
    <w:p w:rsidR="0043752E" w:rsidRPr="007F3A5A" w:rsidRDefault="0043752E" w:rsidP="007F3A5A">
      <w:pPr>
        <w:pStyle w:val="a5"/>
        <w:ind w:firstLine="709"/>
        <w:rPr>
          <w:szCs w:val="28"/>
          <w:lang w:val="ru-RU"/>
        </w:rPr>
      </w:pPr>
      <w:r w:rsidRPr="007F3A5A">
        <w:rPr>
          <w:szCs w:val="28"/>
          <w:lang w:val="ru-RU"/>
        </w:rPr>
        <w:t xml:space="preserve">Электр энергиясын тұтыну электр қабылдағыштың мақсатына, оның жұмыс режиміне, жұмыс уақытына және басқа да факторларға байланысты. Уақыт өте келе электр энергиясын тұтыну процесі жүктеме </w:t>
      </w:r>
      <w:r w:rsidR="00BF771A" w:rsidRPr="007F3A5A">
        <w:rPr>
          <w:szCs w:val="28"/>
          <w:lang w:val="ru-RU"/>
        </w:rPr>
        <w:t>графиктерімен</w:t>
      </w:r>
      <w:r w:rsidRPr="007F3A5A">
        <w:rPr>
          <w:szCs w:val="28"/>
          <w:lang w:val="ru-RU"/>
        </w:rPr>
        <w:t xml:space="preserve"> көрсетіледі.</w:t>
      </w:r>
    </w:p>
    <w:p w:rsidR="00BF771A" w:rsidRPr="007F3A5A" w:rsidRDefault="00BF771A" w:rsidP="007F3A5A">
      <w:pPr>
        <w:ind w:firstLine="709"/>
        <w:jc w:val="both"/>
        <w:rPr>
          <w:sz w:val="28"/>
          <w:szCs w:val="28"/>
          <w:lang w:val="ru-RU"/>
        </w:rPr>
      </w:pPr>
      <w:r w:rsidRPr="007F3A5A">
        <w:rPr>
          <w:sz w:val="28"/>
          <w:szCs w:val="28"/>
          <w:lang w:val="ru-RU"/>
        </w:rPr>
        <w:t>Бекітілген параметрдің түрі бойынша белсенді, реактивті, толық (көрінетін) қуат пен электр қабылдағыштың тогының графиктері ажыратылады.</w:t>
      </w:r>
    </w:p>
    <w:p w:rsidR="00BF771A" w:rsidRPr="007F3A5A" w:rsidRDefault="00BF771A" w:rsidP="007F3A5A">
      <w:pPr>
        <w:ind w:firstLine="709"/>
        <w:jc w:val="both"/>
        <w:rPr>
          <w:sz w:val="28"/>
          <w:szCs w:val="28"/>
          <w:lang w:val="ru-RU"/>
        </w:rPr>
      </w:pPr>
      <w:r w:rsidRPr="007F3A5A">
        <w:rPr>
          <w:sz w:val="28"/>
          <w:szCs w:val="28"/>
          <w:lang w:val="ru-RU"/>
        </w:rPr>
        <w:t>Графиктер белгілі бір уақыт кезеңіндегі жүктеменің өзгеруін көрсетеді. Осы негізде олар күнделікті (24 сағат), маусымдық және жылдық болып бөлінеді.</w:t>
      </w:r>
    </w:p>
    <w:p w:rsidR="00BF771A" w:rsidRPr="007F3A5A" w:rsidRDefault="00BF771A" w:rsidP="007F3A5A">
      <w:pPr>
        <w:ind w:firstLine="709"/>
        <w:jc w:val="both"/>
        <w:rPr>
          <w:sz w:val="28"/>
          <w:szCs w:val="28"/>
          <w:lang w:val="ru-RU"/>
        </w:rPr>
      </w:pPr>
      <w:r w:rsidRPr="007F3A5A">
        <w:rPr>
          <w:sz w:val="28"/>
          <w:szCs w:val="28"/>
          <w:lang w:val="ru-RU"/>
        </w:rPr>
        <w:t xml:space="preserve">Электр қабылдағыштың нақты жүктеме </w:t>
      </w:r>
      <w:r w:rsidR="00390A5B" w:rsidRPr="007F3A5A">
        <w:rPr>
          <w:sz w:val="28"/>
          <w:szCs w:val="28"/>
          <w:lang w:val="ru-RU"/>
        </w:rPr>
        <w:t>графигінің</w:t>
      </w:r>
      <w:r w:rsidRPr="007F3A5A">
        <w:rPr>
          <w:sz w:val="28"/>
          <w:szCs w:val="28"/>
          <w:lang w:val="ru-RU"/>
        </w:rPr>
        <w:t xml:space="preserve"> уақыт өте келе тиісті параметрдің өзгеруін тіркейтін жазу құралдарының көмегімен алуға </w:t>
      </w:r>
      <w:r w:rsidRPr="007F3A5A">
        <w:rPr>
          <w:sz w:val="28"/>
          <w:szCs w:val="28"/>
          <w:lang w:val="ru-RU"/>
        </w:rPr>
        <w:lastRenderedPageBreak/>
        <w:t xml:space="preserve">болады. Бір электр қабылдағыштың жүктемесінің тәуліктік </w:t>
      </w:r>
      <w:r w:rsidR="00390A5B" w:rsidRPr="007F3A5A">
        <w:rPr>
          <w:sz w:val="28"/>
          <w:szCs w:val="28"/>
          <w:lang w:val="ru-RU"/>
        </w:rPr>
        <w:t>графиктер</w:t>
      </w:r>
      <w:r w:rsidRPr="007F3A5A">
        <w:rPr>
          <w:sz w:val="28"/>
          <w:szCs w:val="28"/>
          <w:lang w:val="ru-RU"/>
        </w:rPr>
        <w:t xml:space="preserve">інің құрылымы жұмыс күні немесе демалыс күндері, жылдың уақытына байланысты өзгереді. Оның құрылымына көптеген кездейсоқ факторлар әсер етеді. Сондықтан күнделікті жүктеме </w:t>
      </w:r>
      <w:r w:rsidR="00390A5B" w:rsidRPr="007F3A5A">
        <w:rPr>
          <w:sz w:val="28"/>
          <w:szCs w:val="28"/>
          <w:lang w:val="ru-RU"/>
        </w:rPr>
        <w:t>графигін</w:t>
      </w:r>
      <w:r w:rsidRPr="007F3A5A">
        <w:rPr>
          <w:sz w:val="28"/>
          <w:szCs w:val="28"/>
          <w:lang w:val="ru-RU"/>
        </w:rPr>
        <w:t>де электр қабылдағыштың жұмысын сипаттауға болмайды.</w:t>
      </w:r>
    </w:p>
    <w:p w:rsidR="00BF771A" w:rsidRPr="007F3A5A" w:rsidRDefault="00BF771A" w:rsidP="007F3A5A">
      <w:pPr>
        <w:ind w:firstLine="709"/>
        <w:jc w:val="both"/>
        <w:rPr>
          <w:sz w:val="28"/>
          <w:szCs w:val="28"/>
          <w:lang w:val="ru-RU"/>
        </w:rPr>
      </w:pPr>
      <w:r w:rsidRPr="007F3A5A">
        <w:rPr>
          <w:sz w:val="28"/>
          <w:szCs w:val="28"/>
          <w:lang w:val="ru-RU"/>
        </w:rPr>
        <w:t>Есептеулердің ыңғайлылығы үшін нақты алынған кесте қадаммен ауыстырылады. Әдетте, әр тұтынушыға жылдың әртүрлі уақыттарында және аптаның әртүрлі күндерінде оның жұмысын сипаттайтын бірнеше күнделікті кестелер беріледі. Бұл жұмыс күндеріне арналған қысқы және жазғы күндердің кестесі, демалыс күндерінің кестесі. Ең бастысы-жұмыс күнінің қысқы кестесі. Оның максималды жүктемесі 100% қабылданады, ал барлық басқа графиктердің ординаттары осы мәннің пайызымен анықталады.</w:t>
      </w:r>
    </w:p>
    <w:p w:rsidR="00BF771A" w:rsidRPr="007F3A5A" w:rsidRDefault="00BF771A" w:rsidP="007F3A5A">
      <w:pPr>
        <w:ind w:firstLine="709"/>
        <w:jc w:val="both"/>
        <w:rPr>
          <w:sz w:val="28"/>
          <w:szCs w:val="28"/>
          <w:lang w:val="ru-RU"/>
        </w:rPr>
      </w:pPr>
      <w:r w:rsidRPr="007F3A5A">
        <w:rPr>
          <w:sz w:val="28"/>
          <w:szCs w:val="28"/>
          <w:lang w:val="ru-RU"/>
        </w:rPr>
        <w:t xml:space="preserve">Бір типтегі кәсіпорындардың </w:t>
      </w:r>
      <w:r w:rsidR="00161AF4" w:rsidRPr="007F3A5A">
        <w:rPr>
          <w:sz w:val="28"/>
          <w:szCs w:val="28"/>
          <w:lang w:val="ru-RU"/>
        </w:rPr>
        <w:t>графиктеріне</w:t>
      </w:r>
      <w:r w:rsidRPr="007F3A5A">
        <w:rPr>
          <w:sz w:val="28"/>
          <w:szCs w:val="28"/>
          <w:lang w:val="ru-RU"/>
        </w:rPr>
        <w:t xml:space="preserve"> сәйкес олар анықтамалық әдебиеттерде келтірілген типтік жүктеме кестелерін</w:t>
      </w:r>
      <w:r w:rsidR="00161AF4" w:rsidRPr="007F3A5A">
        <w:rPr>
          <w:sz w:val="28"/>
          <w:szCs w:val="28"/>
          <w:lang w:val="ru-RU"/>
        </w:rPr>
        <w:t>ен</w:t>
      </w:r>
      <w:r w:rsidRPr="007F3A5A">
        <w:rPr>
          <w:sz w:val="28"/>
          <w:szCs w:val="28"/>
          <w:lang w:val="ru-RU"/>
        </w:rPr>
        <w:t xml:space="preserve"> алады.</w:t>
      </w:r>
    </w:p>
    <w:p w:rsidR="00BF771A" w:rsidRPr="007F3A5A" w:rsidRDefault="00BF771A" w:rsidP="007F3A5A">
      <w:pPr>
        <w:ind w:firstLine="709"/>
        <w:jc w:val="both"/>
        <w:rPr>
          <w:sz w:val="28"/>
          <w:szCs w:val="28"/>
          <w:lang w:val="ru-RU"/>
        </w:rPr>
      </w:pPr>
      <w:r w:rsidRPr="007F3A5A">
        <w:rPr>
          <w:sz w:val="28"/>
          <w:szCs w:val="28"/>
          <w:lang w:val="ru-RU"/>
        </w:rPr>
        <w:t>Реактивті қуат графиктері болмаған жағдайда оларды белсенді қуат графиктерінен алуға болады:</w:t>
      </w:r>
    </w:p>
    <w:p w:rsidR="003379AC" w:rsidRPr="007F3A5A" w:rsidRDefault="003379AC" w:rsidP="007F3A5A">
      <w:pPr>
        <w:ind w:firstLine="709"/>
        <w:jc w:val="both"/>
        <w:rPr>
          <w:sz w:val="28"/>
          <w:szCs w:val="28"/>
          <w:lang w:val="ru-RU"/>
        </w:rPr>
      </w:pPr>
    </w:p>
    <w:p w:rsidR="003379AC" w:rsidRPr="007F3A5A" w:rsidRDefault="003379AC" w:rsidP="007F3A5A">
      <w:pPr>
        <w:ind w:firstLine="709"/>
        <w:jc w:val="center"/>
        <w:rPr>
          <w:sz w:val="28"/>
          <w:szCs w:val="28"/>
          <w:lang w:val="ru-RU"/>
        </w:rPr>
      </w:pPr>
      <w:r w:rsidRPr="007F3A5A">
        <w:rPr>
          <w:position w:val="-12"/>
          <w:sz w:val="28"/>
          <w:szCs w:val="28"/>
          <w:lang w:val="ru-RU"/>
        </w:rPr>
        <w:object w:dxaOrig="21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18.75pt" o:ole="" fillcolor="window">
            <v:imagedata r:id="rId5" o:title=""/>
          </v:shape>
          <o:OLEObject Type="Embed" ProgID="Equation.3" ShapeID="_x0000_i1025" DrawAspect="Content" ObjectID="_1667297589" r:id="rId6"/>
        </w:object>
      </w:r>
    </w:p>
    <w:p w:rsidR="003379AC" w:rsidRPr="007F3A5A" w:rsidRDefault="003379AC" w:rsidP="007F3A5A">
      <w:pPr>
        <w:ind w:firstLine="709"/>
        <w:jc w:val="center"/>
        <w:rPr>
          <w:sz w:val="28"/>
          <w:szCs w:val="28"/>
          <w:lang w:val="ru-RU"/>
        </w:rPr>
      </w:pPr>
    </w:p>
    <w:p w:rsidR="003379AC" w:rsidRPr="007F3A5A" w:rsidRDefault="00161AF4" w:rsidP="007F3A5A">
      <w:pPr>
        <w:ind w:firstLine="709"/>
        <w:jc w:val="both"/>
        <w:rPr>
          <w:sz w:val="28"/>
          <w:szCs w:val="28"/>
          <w:lang w:val="ru-RU"/>
        </w:rPr>
      </w:pPr>
      <w:r w:rsidRPr="007F3A5A">
        <w:rPr>
          <w:sz w:val="28"/>
          <w:szCs w:val="28"/>
          <w:lang w:val="ru-RU"/>
        </w:rPr>
        <w:t>мұнда</w:t>
      </w:r>
      <w:r w:rsidR="003379AC" w:rsidRPr="007F3A5A">
        <w:rPr>
          <w:sz w:val="28"/>
          <w:szCs w:val="28"/>
          <w:lang w:val="ru-RU"/>
        </w:rPr>
        <w:t xml:space="preserve"> </w:t>
      </w:r>
      <w:r w:rsidR="003379AC" w:rsidRPr="007F3A5A">
        <w:rPr>
          <w:position w:val="-12"/>
          <w:sz w:val="28"/>
          <w:szCs w:val="28"/>
          <w:lang w:val="ru-RU"/>
        </w:rPr>
        <w:object w:dxaOrig="1020" w:dyaOrig="380">
          <v:shape id="_x0000_i1026" type="#_x0000_t75" style="width:51pt;height:18.75pt" o:ole="" fillcolor="window">
            <v:imagedata r:id="rId7" o:title=""/>
          </v:shape>
          <o:OLEObject Type="Embed" ProgID="Equation.3" ShapeID="_x0000_i1026" DrawAspect="Content" ObjectID="_1667297590" r:id="rId8"/>
        </w:object>
      </w:r>
      <w:r w:rsidRPr="007F3A5A">
        <w:rPr>
          <w:sz w:val="28"/>
          <w:szCs w:val="28"/>
          <w:lang w:val="ru-RU"/>
        </w:rPr>
        <w:t xml:space="preserve"> </w:t>
      </w:r>
      <w:r w:rsidRPr="007F3A5A">
        <w:rPr>
          <w:sz w:val="28"/>
          <w:szCs w:val="28"/>
          <w:lang w:val="ru-RU"/>
        </w:rPr>
        <w:t>cosφ</w:t>
      </w:r>
      <w:r w:rsidRPr="007F3A5A">
        <w:rPr>
          <w:sz w:val="28"/>
          <w:szCs w:val="28"/>
          <w:vertAlign w:val="subscript"/>
          <w:lang w:val="ru-RU"/>
        </w:rPr>
        <w:t>max</w:t>
      </w:r>
      <w:r w:rsidRPr="007F3A5A">
        <w:rPr>
          <w:sz w:val="28"/>
          <w:szCs w:val="28"/>
          <w:lang w:val="ru-RU"/>
        </w:rPr>
        <w:t xml:space="preserve"> мәні</w:t>
      </w:r>
      <w:r w:rsidRPr="007F3A5A">
        <w:rPr>
          <w:sz w:val="28"/>
          <w:szCs w:val="28"/>
          <w:lang w:val="ru-RU"/>
        </w:rPr>
        <w:t xml:space="preserve"> арқылы</w:t>
      </w:r>
      <w:r w:rsidRPr="007F3A5A">
        <w:rPr>
          <w:sz w:val="28"/>
          <w:szCs w:val="28"/>
          <w:lang w:val="ru-RU"/>
        </w:rPr>
        <w:t xml:space="preserve"> анықталады, ол әр тұтынушы үшін бастапқы параметр ретінде орнатылады.</w:t>
      </w:r>
    </w:p>
    <w:p w:rsidR="00161AF4" w:rsidRPr="007F3A5A" w:rsidRDefault="00161AF4" w:rsidP="007F3A5A">
      <w:pPr>
        <w:ind w:firstLine="709"/>
        <w:jc w:val="both"/>
        <w:rPr>
          <w:sz w:val="28"/>
          <w:szCs w:val="28"/>
          <w:lang w:val="ru-RU"/>
        </w:rPr>
      </w:pPr>
      <w:r w:rsidRPr="007F3A5A">
        <w:rPr>
          <w:sz w:val="28"/>
          <w:szCs w:val="28"/>
          <w:lang w:val="ru-RU"/>
        </w:rPr>
        <w:t>Жүктеменің тәуліктік графигі бойынша ұзақтығы бойынша жүктеменің жылдық графиктері құрылады. Графиктегі жүктемелер олардың P</w:t>
      </w:r>
      <w:r w:rsidRPr="007F3A5A">
        <w:rPr>
          <w:sz w:val="28"/>
          <w:szCs w:val="28"/>
          <w:vertAlign w:val="subscript"/>
          <w:lang w:val="ru-RU"/>
        </w:rPr>
        <w:t>max</w:t>
      </w:r>
      <w:r w:rsidRPr="007F3A5A">
        <w:rPr>
          <w:sz w:val="28"/>
          <w:szCs w:val="28"/>
          <w:lang w:val="ru-RU"/>
        </w:rPr>
        <w:t>-тан P</w:t>
      </w:r>
      <w:r w:rsidRPr="007F3A5A">
        <w:rPr>
          <w:sz w:val="28"/>
          <w:szCs w:val="28"/>
          <w:vertAlign w:val="subscript"/>
          <w:lang w:val="ru-RU"/>
        </w:rPr>
        <w:t>min</w:t>
      </w:r>
      <w:r w:rsidRPr="007F3A5A">
        <w:rPr>
          <w:sz w:val="28"/>
          <w:szCs w:val="28"/>
          <w:lang w:val="ru-RU"/>
        </w:rPr>
        <w:t>-ге дейін кему ретімен орналастырылады (6.1 суретті қараңыз).</w:t>
      </w:r>
    </w:p>
    <w:p w:rsidR="00161AF4" w:rsidRPr="007F3A5A" w:rsidRDefault="00161AF4" w:rsidP="007F3A5A">
      <w:pPr>
        <w:ind w:firstLine="709"/>
        <w:jc w:val="both"/>
        <w:rPr>
          <w:sz w:val="28"/>
          <w:szCs w:val="28"/>
          <w:lang w:val="ru-RU"/>
        </w:rPr>
      </w:pPr>
      <w:r w:rsidRPr="007F3A5A">
        <w:rPr>
          <w:sz w:val="28"/>
          <w:szCs w:val="28"/>
          <w:lang w:val="ru-RU"/>
        </w:rPr>
        <w:t>Жүктемелердің ұзақтығы бойынша график қондырғының техникалық – экономикалық көрсеткіштерін есептеуде, электр энергиясының шығынын есептеуде, жыл ішінде жабдықты пайдалануды бағалауда қолданылады.</w:t>
      </w:r>
    </w:p>
    <w:p w:rsidR="00161AF4" w:rsidRPr="007F3A5A" w:rsidRDefault="00161AF4" w:rsidP="007F3A5A">
      <w:pPr>
        <w:ind w:firstLine="709"/>
        <w:jc w:val="both"/>
        <w:rPr>
          <w:sz w:val="28"/>
          <w:szCs w:val="28"/>
          <w:lang w:val="ru-RU"/>
        </w:rPr>
      </w:pPr>
      <w:r w:rsidRPr="007F3A5A">
        <w:rPr>
          <w:sz w:val="28"/>
          <w:szCs w:val="28"/>
          <w:lang w:val="ru-RU"/>
        </w:rPr>
        <w:t>Белсенді жүктеме графигінің қисық сызығымен шектелген аудан электр қабылдағыштың бір жыл ішінде тұтынған сандық энергиясына тең:</w:t>
      </w:r>
    </w:p>
    <w:p w:rsidR="00161AF4" w:rsidRPr="007F3A5A" w:rsidRDefault="00161AF4" w:rsidP="007F3A5A">
      <w:pPr>
        <w:ind w:firstLine="709"/>
        <w:jc w:val="both"/>
        <w:rPr>
          <w:sz w:val="28"/>
          <w:szCs w:val="28"/>
          <w:lang w:val="ru-RU"/>
        </w:rPr>
      </w:pPr>
    </w:p>
    <w:p w:rsidR="00161AF4" w:rsidRPr="007F3A5A" w:rsidRDefault="00161AF4" w:rsidP="007F3A5A">
      <w:pPr>
        <w:ind w:firstLine="709"/>
        <w:jc w:val="center"/>
        <w:rPr>
          <w:sz w:val="28"/>
          <w:szCs w:val="28"/>
          <w:lang w:val="ru-RU"/>
        </w:rPr>
      </w:pPr>
      <w:r w:rsidRPr="007F3A5A">
        <w:rPr>
          <w:position w:val="-12"/>
          <w:sz w:val="28"/>
          <w:szCs w:val="28"/>
          <w:lang w:val="ru-RU"/>
        </w:rPr>
        <w:object w:dxaOrig="1699" w:dyaOrig="380">
          <v:shape id="_x0000_i1028" type="#_x0000_t75" style="width:84.75pt;height:18.75pt" o:ole="" fillcolor="window">
            <v:imagedata r:id="rId9" o:title=""/>
          </v:shape>
          <o:OLEObject Type="Embed" ProgID="Equation.3" ShapeID="_x0000_i1028" DrawAspect="Content" ObjectID="_1667297591" r:id="rId10"/>
        </w:object>
      </w:r>
      <w:r w:rsidRPr="007F3A5A">
        <w:rPr>
          <w:sz w:val="28"/>
          <w:szCs w:val="28"/>
          <w:lang w:val="ru-RU"/>
        </w:rPr>
        <w:t>,</w:t>
      </w:r>
    </w:p>
    <w:p w:rsidR="00161AF4" w:rsidRPr="007F3A5A" w:rsidRDefault="00161AF4" w:rsidP="007F3A5A">
      <w:pPr>
        <w:ind w:firstLine="709"/>
        <w:jc w:val="center"/>
        <w:rPr>
          <w:sz w:val="28"/>
          <w:szCs w:val="28"/>
          <w:lang w:val="ru-RU"/>
        </w:rPr>
      </w:pPr>
    </w:p>
    <w:p w:rsidR="00161AF4" w:rsidRPr="007F3A5A" w:rsidRDefault="00161AF4" w:rsidP="007F3A5A">
      <w:pPr>
        <w:ind w:firstLine="709"/>
        <w:jc w:val="both"/>
        <w:rPr>
          <w:sz w:val="28"/>
          <w:szCs w:val="28"/>
          <w:lang w:val="ru-RU"/>
        </w:rPr>
      </w:pPr>
      <w:r w:rsidRPr="007F3A5A">
        <w:rPr>
          <w:sz w:val="28"/>
          <w:szCs w:val="28"/>
          <w:lang w:val="ru-RU"/>
        </w:rPr>
        <w:t>мұндағы Р</w:t>
      </w:r>
      <w:r w:rsidRPr="007F3A5A">
        <w:rPr>
          <w:sz w:val="28"/>
          <w:szCs w:val="28"/>
          <w:vertAlign w:val="subscript"/>
          <w:lang w:val="ru-RU"/>
        </w:rPr>
        <w:t>і</w:t>
      </w:r>
      <w:r w:rsidRPr="007F3A5A">
        <w:rPr>
          <w:sz w:val="28"/>
          <w:szCs w:val="28"/>
          <w:lang w:val="ru-RU"/>
        </w:rPr>
        <w:t>-кестенің і-ші сатысының қуаты;</w:t>
      </w:r>
    </w:p>
    <w:p w:rsidR="00161AF4" w:rsidRPr="007F3A5A" w:rsidRDefault="00161AF4" w:rsidP="007F3A5A">
      <w:pPr>
        <w:ind w:firstLine="709"/>
        <w:jc w:val="both"/>
        <w:rPr>
          <w:sz w:val="28"/>
          <w:szCs w:val="28"/>
          <w:lang w:val="ru-RU"/>
        </w:rPr>
      </w:pPr>
      <w:r w:rsidRPr="007F3A5A">
        <w:rPr>
          <w:sz w:val="28"/>
          <w:szCs w:val="28"/>
          <w:lang w:val="ru-RU"/>
        </w:rPr>
        <w:t>Δt</w:t>
      </w:r>
      <w:r w:rsidRPr="007F3A5A">
        <w:rPr>
          <w:sz w:val="28"/>
          <w:szCs w:val="28"/>
          <w:vertAlign w:val="subscript"/>
          <w:lang w:val="ru-RU"/>
        </w:rPr>
        <w:t>i</w:t>
      </w:r>
      <w:r w:rsidRPr="007F3A5A">
        <w:rPr>
          <w:sz w:val="28"/>
          <w:szCs w:val="28"/>
          <w:lang w:val="ru-RU"/>
        </w:rPr>
        <w:t>-кезеңнің ұзақтығы.</w:t>
      </w:r>
    </w:p>
    <w:p w:rsidR="00161AF4" w:rsidRPr="007F3A5A" w:rsidRDefault="00161AF4" w:rsidP="007F3A5A">
      <w:pPr>
        <w:ind w:firstLine="709"/>
        <w:jc w:val="both"/>
        <w:rPr>
          <w:sz w:val="28"/>
          <w:szCs w:val="28"/>
          <w:lang w:val="ru-RU"/>
        </w:rPr>
      </w:pPr>
    </w:p>
    <w:p w:rsidR="00161AF4" w:rsidRPr="007F3A5A" w:rsidRDefault="00161AF4" w:rsidP="007F3A5A">
      <w:pPr>
        <w:ind w:firstLine="709"/>
        <w:jc w:val="center"/>
        <w:rPr>
          <w:sz w:val="28"/>
          <w:szCs w:val="28"/>
          <w:lang w:val="ru-RU"/>
        </w:rPr>
      </w:pPr>
      <w:r w:rsidRPr="007F3A5A">
        <w:rPr>
          <w:noProof/>
          <w:sz w:val="28"/>
          <w:szCs w:val="28"/>
          <w:lang w:val="ru-RU"/>
        </w:rPr>
        <w:lastRenderedPageBreak/>
        <w:drawing>
          <wp:inline distT="0" distB="0" distL="0" distR="0">
            <wp:extent cx="3261918" cy="23336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2106" cy="2340913"/>
                    </a:xfrm>
                    <a:prstGeom prst="rect">
                      <a:avLst/>
                    </a:prstGeom>
                    <a:noFill/>
                    <a:ln>
                      <a:noFill/>
                    </a:ln>
                  </pic:spPr>
                </pic:pic>
              </a:graphicData>
            </a:graphic>
          </wp:inline>
        </w:drawing>
      </w:r>
    </w:p>
    <w:p w:rsidR="00161AF4" w:rsidRPr="007F3A5A" w:rsidRDefault="00161AF4" w:rsidP="007F3A5A">
      <w:pPr>
        <w:ind w:firstLine="709"/>
        <w:jc w:val="both"/>
        <w:rPr>
          <w:sz w:val="28"/>
          <w:szCs w:val="28"/>
          <w:lang w:val="ru-RU"/>
        </w:rPr>
      </w:pPr>
    </w:p>
    <w:p w:rsidR="00161AF4" w:rsidRPr="007F3A5A" w:rsidRDefault="00161AF4" w:rsidP="007F3A5A">
      <w:pPr>
        <w:ind w:firstLine="709"/>
        <w:jc w:val="center"/>
        <w:rPr>
          <w:sz w:val="28"/>
          <w:szCs w:val="28"/>
          <w:lang w:val="ru-RU"/>
        </w:rPr>
      </w:pPr>
      <w:r w:rsidRPr="007F3A5A">
        <w:rPr>
          <w:sz w:val="28"/>
          <w:szCs w:val="28"/>
          <w:lang w:val="ru-RU"/>
        </w:rPr>
        <w:t>6.1 Сурет – Жылдық жүктемелер графигі</w:t>
      </w:r>
    </w:p>
    <w:p w:rsidR="00161AF4" w:rsidRPr="007F3A5A" w:rsidRDefault="00161AF4" w:rsidP="007F3A5A">
      <w:pPr>
        <w:ind w:firstLine="709"/>
        <w:jc w:val="center"/>
        <w:rPr>
          <w:sz w:val="28"/>
          <w:szCs w:val="28"/>
          <w:lang w:val="ru-RU"/>
        </w:rPr>
      </w:pPr>
    </w:p>
    <w:p w:rsidR="00161AF4" w:rsidRPr="007F3A5A" w:rsidRDefault="00161AF4" w:rsidP="007F3A5A">
      <w:pPr>
        <w:ind w:firstLine="709"/>
        <w:jc w:val="both"/>
        <w:rPr>
          <w:sz w:val="28"/>
          <w:szCs w:val="28"/>
          <w:lang w:val="ru-RU"/>
        </w:rPr>
      </w:pPr>
      <w:r w:rsidRPr="007F3A5A">
        <w:rPr>
          <w:sz w:val="28"/>
          <w:szCs w:val="28"/>
          <w:lang w:val="ru-RU"/>
        </w:rPr>
        <w:t>Бір жылдағы орташа жүктеме:</w:t>
      </w:r>
    </w:p>
    <w:p w:rsidR="00161AF4" w:rsidRPr="007F3A5A" w:rsidRDefault="00161AF4" w:rsidP="007F3A5A">
      <w:pPr>
        <w:ind w:firstLine="709"/>
        <w:jc w:val="both"/>
        <w:rPr>
          <w:sz w:val="28"/>
          <w:szCs w:val="28"/>
          <w:lang w:val="ru-RU"/>
        </w:rPr>
      </w:pPr>
    </w:p>
    <w:p w:rsidR="003379AC" w:rsidRPr="007F3A5A" w:rsidRDefault="003379AC" w:rsidP="007F3A5A">
      <w:pPr>
        <w:ind w:firstLine="709"/>
        <w:jc w:val="center"/>
        <w:rPr>
          <w:sz w:val="28"/>
          <w:szCs w:val="28"/>
          <w:lang w:val="ru-RU"/>
        </w:rPr>
      </w:pPr>
      <w:r w:rsidRPr="007F3A5A">
        <w:rPr>
          <w:i/>
          <w:sz w:val="28"/>
          <w:szCs w:val="28"/>
          <w:lang w:val="ru-RU"/>
        </w:rPr>
        <w:t>Р</w:t>
      </w:r>
      <w:r w:rsidRPr="007F3A5A">
        <w:rPr>
          <w:sz w:val="28"/>
          <w:szCs w:val="28"/>
          <w:vertAlign w:val="subscript"/>
          <w:lang w:val="ru-RU"/>
        </w:rPr>
        <w:t>ср</w:t>
      </w:r>
      <w:r w:rsidRPr="007F3A5A">
        <w:rPr>
          <w:sz w:val="28"/>
          <w:szCs w:val="28"/>
          <w:lang w:val="ru-RU"/>
        </w:rPr>
        <w:t xml:space="preserve"> = </w:t>
      </w:r>
      <w:r w:rsidRPr="007F3A5A">
        <w:rPr>
          <w:i/>
          <w:sz w:val="28"/>
          <w:szCs w:val="28"/>
          <w:lang w:val="en-US"/>
        </w:rPr>
        <w:t>W</w:t>
      </w:r>
      <w:r w:rsidRPr="007F3A5A">
        <w:rPr>
          <w:sz w:val="28"/>
          <w:szCs w:val="28"/>
          <w:vertAlign w:val="subscript"/>
          <w:lang w:val="ru-RU"/>
        </w:rPr>
        <w:t xml:space="preserve">п </w:t>
      </w:r>
      <w:r w:rsidRPr="007F3A5A">
        <w:rPr>
          <w:sz w:val="28"/>
          <w:szCs w:val="28"/>
          <w:lang w:val="ru-RU"/>
        </w:rPr>
        <w:t>/ 8760.</w:t>
      </w:r>
    </w:p>
    <w:p w:rsidR="003379AC" w:rsidRPr="007F3A5A" w:rsidRDefault="003379AC" w:rsidP="007F3A5A">
      <w:pPr>
        <w:ind w:firstLine="709"/>
        <w:jc w:val="center"/>
        <w:rPr>
          <w:sz w:val="28"/>
          <w:szCs w:val="28"/>
          <w:lang w:val="ru-RU"/>
        </w:rPr>
      </w:pPr>
    </w:p>
    <w:p w:rsidR="003379AC" w:rsidRPr="007F3A5A" w:rsidRDefault="00161AF4" w:rsidP="007F3A5A">
      <w:pPr>
        <w:ind w:firstLine="709"/>
        <w:jc w:val="both"/>
        <w:rPr>
          <w:sz w:val="28"/>
          <w:szCs w:val="28"/>
          <w:lang w:val="ru-RU"/>
        </w:rPr>
      </w:pPr>
      <w:r w:rsidRPr="007F3A5A">
        <w:rPr>
          <w:sz w:val="28"/>
          <w:szCs w:val="28"/>
          <w:lang w:val="ru-RU"/>
        </w:rPr>
        <w:t>Орнату кестесінің біркелкі емес дәрежесі толтыру коэффициентімен бағаланады:</w:t>
      </w:r>
    </w:p>
    <w:p w:rsidR="003379AC" w:rsidRPr="007F3A5A" w:rsidRDefault="003379AC" w:rsidP="007F3A5A">
      <w:pPr>
        <w:ind w:firstLine="709"/>
        <w:jc w:val="center"/>
        <w:rPr>
          <w:sz w:val="28"/>
          <w:szCs w:val="28"/>
          <w:lang w:val="ru-RU"/>
        </w:rPr>
      </w:pPr>
      <w:r w:rsidRPr="007F3A5A">
        <w:rPr>
          <w:position w:val="-34"/>
          <w:sz w:val="28"/>
          <w:szCs w:val="28"/>
          <w:lang w:val="ru-RU"/>
        </w:rPr>
        <w:object w:dxaOrig="2800" w:dyaOrig="820">
          <v:shape id="_x0000_i1027" type="#_x0000_t75" style="width:140.25pt;height:41.25pt" o:ole="" fillcolor="window">
            <v:imagedata r:id="rId12" o:title=""/>
          </v:shape>
          <o:OLEObject Type="Embed" ProgID="Equation.3" ShapeID="_x0000_i1027" DrawAspect="Content" ObjectID="_1667297592" r:id="rId13"/>
        </w:object>
      </w:r>
    </w:p>
    <w:p w:rsidR="003379AC" w:rsidRPr="007F3A5A" w:rsidRDefault="003379AC" w:rsidP="007F3A5A">
      <w:pPr>
        <w:ind w:firstLine="709"/>
        <w:jc w:val="center"/>
        <w:rPr>
          <w:sz w:val="28"/>
          <w:szCs w:val="28"/>
          <w:lang w:val="ru-RU"/>
        </w:rPr>
      </w:pPr>
    </w:p>
    <w:p w:rsidR="007F3A5A" w:rsidRPr="007F3A5A" w:rsidRDefault="007F3A5A" w:rsidP="007F3A5A">
      <w:pPr>
        <w:pStyle w:val="a5"/>
        <w:ind w:firstLine="709"/>
        <w:rPr>
          <w:szCs w:val="28"/>
          <w:lang w:val="ru-RU"/>
        </w:rPr>
      </w:pPr>
      <w:r w:rsidRPr="007F3A5A">
        <w:rPr>
          <w:szCs w:val="28"/>
          <w:lang w:val="ru-RU"/>
        </w:rPr>
        <w:t>Графикті</w:t>
      </w:r>
      <w:r w:rsidRPr="007F3A5A">
        <w:rPr>
          <w:szCs w:val="28"/>
          <w:lang w:val="ru-RU"/>
        </w:rPr>
        <w:t xml:space="preserve"> толтыру коэффициенті электр энергиясының тұтынылған мөлшері, егер қондырғының жүктемесі барлық уақытта максималды болса, тұтынылатын энергия мөлшерінен қанша есе аз болатындығын көрсетеді. График неғұрлым біркелкі болса, толтыру коэффициентінің мәні бірлікке жақын болатыны анық.</w:t>
      </w:r>
    </w:p>
    <w:p w:rsidR="007F3A5A" w:rsidRPr="007F3A5A" w:rsidRDefault="007F3A5A" w:rsidP="007F3A5A">
      <w:pPr>
        <w:pStyle w:val="a5"/>
        <w:ind w:firstLine="709"/>
        <w:rPr>
          <w:szCs w:val="28"/>
          <w:lang w:val="ru-RU"/>
        </w:rPr>
      </w:pPr>
      <w:r w:rsidRPr="007F3A5A">
        <w:rPr>
          <w:szCs w:val="28"/>
          <w:lang w:val="ru-RU"/>
        </w:rPr>
        <w:t>Графикті</w:t>
      </w:r>
      <w:r w:rsidRPr="007F3A5A">
        <w:rPr>
          <w:szCs w:val="28"/>
          <w:lang w:val="ru-RU"/>
        </w:rPr>
        <w:t xml:space="preserve"> сипаттау үшін T</w:t>
      </w:r>
      <w:r w:rsidRPr="007F3A5A">
        <w:rPr>
          <w:szCs w:val="28"/>
          <w:vertAlign w:val="subscript"/>
          <w:lang w:val="ru-RU"/>
        </w:rPr>
        <w:t>max</w:t>
      </w:r>
      <w:r w:rsidRPr="007F3A5A">
        <w:rPr>
          <w:szCs w:val="28"/>
          <w:lang w:val="ru-RU"/>
        </w:rPr>
        <w:t xml:space="preserve"> максималды жүктемесін пайдалану уақыты қолданылады. Бұл қондырғы максималды жүктемемен жұмыс істеген кезде желіден нақты жүктеме кестесіндегідей электр энергиясының бірдей мөлшері тұтынылатын уақыт. T</w:t>
      </w:r>
      <w:r w:rsidRPr="007F3A5A">
        <w:rPr>
          <w:szCs w:val="28"/>
          <w:vertAlign w:val="subscript"/>
          <w:lang w:val="ru-RU"/>
        </w:rPr>
        <w:t>max</w:t>
      </w:r>
      <w:r w:rsidRPr="007F3A5A">
        <w:rPr>
          <w:szCs w:val="28"/>
          <w:lang w:val="ru-RU"/>
        </w:rPr>
        <w:t xml:space="preserve"> мәнін келесідей есептеуге болады:</w:t>
      </w:r>
    </w:p>
    <w:p w:rsidR="007F3A5A" w:rsidRPr="007F3A5A" w:rsidRDefault="007F3A5A" w:rsidP="007F3A5A">
      <w:pPr>
        <w:pStyle w:val="a5"/>
        <w:ind w:firstLine="709"/>
        <w:rPr>
          <w:szCs w:val="28"/>
          <w:lang w:val="ru-RU"/>
        </w:rPr>
      </w:pPr>
    </w:p>
    <w:p w:rsidR="007F3A5A" w:rsidRPr="007F3A5A" w:rsidRDefault="007F3A5A" w:rsidP="007F3A5A">
      <w:pPr>
        <w:pStyle w:val="a5"/>
        <w:ind w:firstLine="709"/>
        <w:jc w:val="center"/>
        <w:rPr>
          <w:szCs w:val="28"/>
          <w:lang w:val="ru-RU"/>
        </w:rPr>
      </w:pPr>
      <w:r w:rsidRPr="007F3A5A">
        <w:rPr>
          <w:i/>
          <w:szCs w:val="28"/>
          <w:lang w:val="en-US"/>
        </w:rPr>
        <w:t>T</w:t>
      </w:r>
      <w:r w:rsidRPr="007F3A5A">
        <w:rPr>
          <w:szCs w:val="28"/>
          <w:vertAlign w:val="subscript"/>
          <w:lang w:val="en-US"/>
        </w:rPr>
        <w:t>max</w:t>
      </w:r>
      <w:r w:rsidRPr="007F3A5A">
        <w:rPr>
          <w:szCs w:val="28"/>
          <w:lang w:val="ru-RU"/>
        </w:rPr>
        <w:t xml:space="preserve"> = </w:t>
      </w:r>
      <w:r w:rsidRPr="007F3A5A">
        <w:rPr>
          <w:i/>
          <w:szCs w:val="28"/>
          <w:lang w:val="en-US"/>
        </w:rPr>
        <w:t>W</w:t>
      </w:r>
      <w:r w:rsidRPr="007F3A5A">
        <w:rPr>
          <w:szCs w:val="28"/>
          <w:vertAlign w:val="subscript"/>
          <w:lang w:val="ru-RU"/>
        </w:rPr>
        <w:t xml:space="preserve">п </w:t>
      </w:r>
      <w:r w:rsidRPr="007F3A5A">
        <w:rPr>
          <w:szCs w:val="28"/>
          <w:lang w:val="ru-RU"/>
        </w:rPr>
        <w:t>/</w:t>
      </w:r>
      <w:r w:rsidRPr="007F3A5A">
        <w:rPr>
          <w:i/>
          <w:szCs w:val="28"/>
          <w:lang w:val="ru-RU"/>
        </w:rPr>
        <w:t xml:space="preserve"> Р</w:t>
      </w:r>
      <w:r w:rsidRPr="007F3A5A">
        <w:rPr>
          <w:szCs w:val="28"/>
          <w:vertAlign w:val="subscript"/>
          <w:lang w:val="en-US"/>
        </w:rPr>
        <w:t>max</w:t>
      </w:r>
      <w:r w:rsidRPr="007F3A5A">
        <w:rPr>
          <w:szCs w:val="28"/>
          <w:lang w:val="ru-RU"/>
        </w:rPr>
        <w:t>.</w:t>
      </w:r>
    </w:p>
    <w:p w:rsidR="007F3A5A" w:rsidRPr="007F3A5A" w:rsidRDefault="007F3A5A" w:rsidP="007F3A5A">
      <w:pPr>
        <w:pStyle w:val="a5"/>
        <w:ind w:firstLine="709"/>
        <w:rPr>
          <w:szCs w:val="28"/>
          <w:lang w:val="ru-RU"/>
        </w:rPr>
      </w:pPr>
    </w:p>
    <w:p w:rsidR="007F3A5A" w:rsidRPr="007F3A5A" w:rsidRDefault="007F3A5A" w:rsidP="007F3A5A">
      <w:pPr>
        <w:pStyle w:val="a5"/>
        <w:ind w:firstLine="709"/>
        <w:rPr>
          <w:szCs w:val="28"/>
          <w:lang w:val="ru-RU"/>
        </w:rPr>
      </w:pPr>
      <w:r w:rsidRPr="007F3A5A">
        <w:rPr>
          <w:szCs w:val="28"/>
          <w:lang w:val="ru-RU"/>
        </w:rPr>
        <w:t>Әр түрлі тұтынушылар үшін T</w:t>
      </w:r>
      <w:r w:rsidRPr="007F3A5A">
        <w:rPr>
          <w:szCs w:val="28"/>
          <w:vertAlign w:val="subscript"/>
          <w:lang w:val="ru-RU"/>
        </w:rPr>
        <w:t>max</w:t>
      </w:r>
      <w:r w:rsidRPr="007F3A5A">
        <w:rPr>
          <w:szCs w:val="28"/>
          <w:lang w:val="ru-RU"/>
        </w:rPr>
        <w:t xml:space="preserve"> мәндері анықтамалық әдебиеттерде келтірілген.</w:t>
      </w:r>
    </w:p>
    <w:p w:rsidR="00FC7E45" w:rsidRPr="007F3A5A" w:rsidRDefault="00FC7E45" w:rsidP="007F3A5A">
      <w:pPr>
        <w:ind w:firstLine="709"/>
        <w:rPr>
          <w:sz w:val="28"/>
          <w:szCs w:val="28"/>
          <w:lang w:val="ru-RU"/>
        </w:rPr>
      </w:pPr>
    </w:p>
    <w:sectPr w:rsidR="00FC7E45" w:rsidRPr="007F3A5A"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0B02C1"/>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
    <w:nsid w:val="23622EEC"/>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2">
    <w:nsid w:val="3A2A1628"/>
    <w:multiLevelType w:val="singleLevel"/>
    <w:tmpl w:val="0419000F"/>
    <w:lvl w:ilvl="0">
      <w:start w:val="1"/>
      <w:numFmt w:val="decimal"/>
      <w:lvlText w:val="%1."/>
      <w:lvlJc w:val="left"/>
      <w:pPr>
        <w:tabs>
          <w:tab w:val="num" w:pos="360"/>
        </w:tabs>
        <w:ind w:left="360" w:hanging="360"/>
      </w:pPr>
    </w:lvl>
  </w:abstractNum>
  <w:abstractNum w:abstractNumId="3">
    <w:nsid w:val="41FA62EB"/>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4">
    <w:nsid w:val="522A4C7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5">
    <w:nsid w:val="59F26362"/>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6">
    <w:nsid w:val="63AF078C"/>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num w:numId="1">
    <w:abstractNumId w:val="2"/>
    <w:lvlOverride w:ilvl="0">
      <w:startOverride w:val="1"/>
    </w:lvlOverride>
  </w:num>
  <w:num w:numId="2">
    <w:abstractNumId w:val="6"/>
  </w:num>
  <w:num w:numId="3">
    <w:abstractNumId w:val="3"/>
  </w:num>
  <w:num w:numId="4">
    <w:abstractNumId w:val="0"/>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3379AC"/>
    <w:rsid w:val="00161AF4"/>
    <w:rsid w:val="00170B70"/>
    <w:rsid w:val="003379AC"/>
    <w:rsid w:val="00390A5B"/>
    <w:rsid w:val="003A1F84"/>
    <w:rsid w:val="0043752E"/>
    <w:rsid w:val="005712DE"/>
    <w:rsid w:val="007F3A5A"/>
    <w:rsid w:val="00B42020"/>
    <w:rsid w:val="00BF771A"/>
    <w:rsid w:val="00C8254C"/>
    <w:rsid w:val="00DD1EA7"/>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16F005-399E-4829-8835-E3488CF7E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79AC"/>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3379AC"/>
    <w:pPr>
      <w:keepNext/>
      <w:jc w:val="center"/>
      <w:outlineLvl w:val="0"/>
    </w:pPr>
    <w:rPr>
      <w:sz w:val="28"/>
      <w:lang w:val="ru-RU"/>
    </w:rPr>
  </w:style>
  <w:style w:type="paragraph" w:styleId="2">
    <w:name w:val="heading 2"/>
    <w:basedOn w:val="a"/>
    <w:next w:val="a"/>
    <w:link w:val="20"/>
    <w:semiHidden/>
    <w:unhideWhenUsed/>
    <w:qFormat/>
    <w:rsid w:val="003379AC"/>
    <w:pPr>
      <w:keepNext/>
      <w:ind w:firstLine="567"/>
      <w:jc w:val="center"/>
      <w:outlineLvl w:val="1"/>
    </w:pPr>
    <w:rPr>
      <w:sz w:val="28"/>
    </w:rPr>
  </w:style>
  <w:style w:type="paragraph" w:styleId="3">
    <w:name w:val="heading 3"/>
    <w:basedOn w:val="a"/>
    <w:next w:val="a"/>
    <w:link w:val="30"/>
    <w:semiHidden/>
    <w:unhideWhenUsed/>
    <w:qFormat/>
    <w:rsid w:val="003379AC"/>
    <w:pPr>
      <w:keepNext/>
      <w:jc w:val="center"/>
      <w:outlineLvl w:val="2"/>
    </w:pPr>
    <w:rPr>
      <w:b/>
      <w:i/>
      <w:sz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379AC"/>
    <w:rPr>
      <w:rFonts w:ascii="Times New Roman" w:eastAsia="Times New Roman" w:hAnsi="Times New Roman" w:cs="Times New Roman"/>
      <w:sz w:val="28"/>
      <w:szCs w:val="20"/>
      <w:lang w:eastAsia="ru-RU"/>
    </w:rPr>
  </w:style>
  <w:style w:type="character" w:customStyle="1" w:styleId="20">
    <w:name w:val="Заголовок 2 Знак"/>
    <w:basedOn w:val="a0"/>
    <w:link w:val="2"/>
    <w:semiHidden/>
    <w:rsid w:val="003379AC"/>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3379AC"/>
    <w:rPr>
      <w:rFonts w:ascii="Times New Roman" w:eastAsia="Times New Roman" w:hAnsi="Times New Roman" w:cs="Times New Roman"/>
      <w:b/>
      <w:i/>
      <w:sz w:val="24"/>
      <w:szCs w:val="20"/>
      <w:lang w:eastAsia="ru-RU"/>
    </w:rPr>
  </w:style>
  <w:style w:type="paragraph" w:styleId="a3">
    <w:name w:val="Title"/>
    <w:basedOn w:val="a"/>
    <w:link w:val="a4"/>
    <w:qFormat/>
    <w:rsid w:val="003379AC"/>
    <w:pPr>
      <w:jc w:val="center"/>
    </w:pPr>
    <w:rPr>
      <w:sz w:val="28"/>
      <w:lang w:val="ru-RU"/>
    </w:rPr>
  </w:style>
  <w:style w:type="character" w:customStyle="1" w:styleId="a4">
    <w:name w:val="Название Знак"/>
    <w:basedOn w:val="a0"/>
    <w:link w:val="a3"/>
    <w:rsid w:val="003379AC"/>
    <w:rPr>
      <w:rFonts w:ascii="Times New Roman" w:eastAsia="Times New Roman" w:hAnsi="Times New Roman" w:cs="Times New Roman"/>
      <w:sz w:val="28"/>
      <w:szCs w:val="20"/>
      <w:lang w:eastAsia="ru-RU"/>
    </w:rPr>
  </w:style>
  <w:style w:type="paragraph" w:styleId="a5">
    <w:name w:val="Body Text Indent"/>
    <w:basedOn w:val="a"/>
    <w:link w:val="a6"/>
    <w:semiHidden/>
    <w:unhideWhenUsed/>
    <w:rsid w:val="003379AC"/>
    <w:pPr>
      <w:ind w:firstLine="567"/>
      <w:jc w:val="both"/>
    </w:pPr>
    <w:rPr>
      <w:sz w:val="28"/>
    </w:rPr>
  </w:style>
  <w:style w:type="character" w:customStyle="1" w:styleId="a6">
    <w:name w:val="Основной текст с отступом Знак"/>
    <w:basedOn w:val="a0"/>
    <w:link w:val="a5"/>
    <w:semiHidden/>
    <w:rsid w:val="003379AC"/>
    <w:rPr>
      <w:rFonts w:ascii="Times New Roman" w:eastAsia="Times New Roman" w:hAnsi="Times New Roman" w:cs="Times New Roman"/>
      <w:sz w:val="28"/>
      <w:szCs w:val="20"/>
      <w:lang w:val="uk-UA" w:eastAsia="ru-RU"/>
    </w:rPr>
  </w:style>
  <w:style w:type="paragraph" w:styleId="a7">
    <w:name w:val="Subtitle"/>
    <w:basedOn w:val="a"/>
    <w:link w:val="a8"/>
    <w:qFormat/>
    <w:rsid w:val="003379AC"/>
    <w:pPr>
      <w:jc w:val="center"/>
    </w:pPr>
    <w:rPr>
      <w:b/>
      <w:i/>
      <w:sz w:val="28"/>
    </w:rPr>
  </w:style>
  <w:style w:type="character" w:customStyle="1" w:styleId="a8">
    <w:name w:val="Подзаголовок Знак"/>
    <w:basedOn w:val="a0"/>
    <w:link w:val="a7"/>
    <w:rsid w:val="003379AC"/>
    <w:rPr>
      <w:rFonts w:ascii="Times New Roman" w:eastAsia="Times New Roman" w:hAnsi="Times New Roman" w:cs="Times New Roman"/>
      <w:b/>
      <w:i/>
      <w:sz w:val="28"/>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5142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5.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699</TotalTime>
  <Pages>5</Pages>
  <Words>1399</Words>
  <Characters>7976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Админ</cp:lastModifiedBy>
  <cp:revision>5</cp:revision>
  <dcterms:created xsi:type="dcterms:W3CDTF">2020-11-18T19:44:00Z</dcterms:created>
  <dcterms:modified xsi:type="dcterms:W3CDTF">2020-11-19T07:24:00Z</dcterms:modified>
</cp:coreProperties>
</file>